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97B1F" w:rsidRDefault="00386788">
      <w:pPr>
        <w:tabs>
          <w:tab w:val="left" w:pos="8087"/>
        </w:tabs>
        <w:ind w:left="104"/>
        <w:rPr>
          <w:rFonts w:ascii="Times New Roman"/>
          <w:sz w:val="20"/>
        </w:rPr>
      </w:pPr>
      <w:r>
        <w:rPr>
          <w:noProof/>
          <w:lang w:val="en-US"/>
        </w:rPr>
        <mc:AlternateContent>
          <mc:Choice Requires="wpg">
            <w:drawing>
              <wp:anchor distT="0" distB="0" distL="0" distR="0" simplePos="0" relativeHeight="15729664" behindDoc="0" locked="0" layoutInCell="1" allowOverlap="1">
                <wp:simplePos x="0" y="0"/>
                <wp:positionH relativeFrom="page">
                  <wp:posOffset>385445</wp:posOffset>
                </wp:positionH>
                <wp:positionV relativeFrom="page">
                  <wp:posOffset>9361817</wp:posOffset>
                </wp:positionV>
                <wp:extent cx="6704965" cy="2381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4965" cy="238125"/>
                          <a:chOff x="0" y="0"/>
                          <a:chExt cx="6704965" cy="238125"/>
                        </a:xfrm>
                      </wpg:grpSpPr>
                      <wps:wsp>
                        <wps:cNvPr id="3" name="Graphic 3"/>
                        <wps:cNvSpPr/>
                        <wps:spPr>
                          <a:xfrm>
                            <a:off x="0" y="0"/>
                            <a:ext cx="1847850" cy="238125"/>
                          </a:xfrm>
                          <a:custGeom>
                            <a:avLst/>
                            <a:gdLst/>
                            <a:ahLst/>
                            <a:cxnLst/>
                            <a:rect l="l" t="t" r="r" b="b"/>
                            <a:pathLst>
                              <a:path w="1847850" h="238125">
                                <a:moveTo>
                                  <a:pt x="1847850" y="0"/>
                                </a:moveTo>
                                <a:lnTo>
                                  <a:pt x="0" y="0"/>
                                </a:lnTo>
                                <a:lnTo>
                                  <a:pt x="0" y="238125"/>
                                </a:lnTo>
                                <a:lnTo>
                                  <a:pt x="1847850" y="238125"/>
                                </a:lnTo>
                                <a:lnTo>
                                  <a:pt x="1847850" y="0"/>
                                </a:lnTo>
                                <a:close/>
                              </a:path>
                            </a:pathLst>
                          </a:custGeom>
                          <a:solidFill>
                            <a:srgbClr val="009DD9"/>
                          </a:solidFill>
                        </wps:spPr>
                        <wps:bodyPr wrap="square" lIns="0" tIns="0" rIns="0" bIns="0" rtlCol="0">
                          <a:prstTxWarp prst="textNoShape">
                            <a:avLst/>
                          </a:prstTxWarp>
                          <a:noAutofit/>
                        </wps:bodyPr>
                      </wps:wsp>
                      <wps:wsp>
                        <wps:cNvPr id="4" name="Graphic 4"/>
                        <wps:cNvSpPr/>
                        <wps:spPr>
                          <a:xfrm>
                            <a:off x="967105" y="135889"/>
                            <a:ext cx="5737860" cy="1270"/>
                          </a:xfrm>
                          <a:custGeom>
                            <a:avLst/>
                            <a:gdLst/>
                            <a:ahLst/>
                            <a:cxnLst/>
                            <a:rect l="l" t="t" r="r" b="b"/>
                            <a:pathLst>
                              <a:path w="5737860">
                                <a:moveTo>
                                  <a:pt x="0" y="0"/>
                                </a:moveTo>
                                <a:lnTo>
                                  <a:pt x="5737859" y="0"/>
                                </a:lnTo>
                              </a:path>
                            </a:pathLst>
                          </a:custGeom>
                          <a:ln w="25400">
                            <a:solidFill>
                              <a:srgbClr val="04607A"/>
                            </a:solidFill>
                            <a:prstDash val="solid"/>
                          </a:ln>
                        </wps:spPr>
                        <wps:bodyPr wrap="square" lIns="0" tIns="0" rIns="0" bIns="0" rtlCol="0">
                          <a:prstTxWarp prst="textNoShape">
                            <a:avLst/>
                          </a:prstTxWarp>
                          <a:noAutofit/>
                        </wps:bodyPr>
                      </wps:wsp>
                    </wpg:wgp>
                  </a:graphicData>
                </a:graphic>
              </wp:anchor>
            </w:drawing>
          </mc:Choice>
          <mc:Fallback>
            <w:pict>
              <v:group w14:anchorId="257B619C" id="Group 2" o:spid="_x0000_s1026" style="position:absolute;margin-left:30.35pt;margin-top:737.15pt;width:527.95pt;height:18.75pt;z-index:15729664;mso-wrap-distance-left:0;mso-wrap-distance-right:0;mso-position-horizontal-relative:page;mso-position-vertical-relative:page" coordsize="6704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JBAMAAP4IAAAOAAAAZHJzL2Uyb0RvYy54bWzUVttunDAQfa/Uf7D83sCydxQ2irJNVClq&#10;IyVVn73GXFSDXdu7bP6+Y4OBbKoqSatKfYEBj4eZM+eMOb84VhwdmNKlqBM8OQsxYjUVaVnnCf76&#10;cP1hhZE2pE4JFzVL8CPT+GLz/t15I2MWiULwlCkEQWodNzLBhTEyDgJNC1YRfSYkq2ExE6oiBh5V&#10;HqSKNBC94kEUhougESqVSlCmNbzdtot44+JnGaPmS5ZpZhBPMORm3FW5685eg805iXNFZFHSLg3y&#10;hiwqUtbw0T7UlhiC9qp8FqoqqRJaZOaMiioQWVZS5mqAaibhSTU3SuylqyWPm1z2MAG0Jzi9OSz9&#10;fLhTqEwTHGFUkwpa5L6KIgtNI/MYPG6UvJd3qq0PzFtBv2tYDk7X7XM+OB8zVdlNUCY6Oswfe8zZ&#10;0SAKLxfLcLZezDGisBZNV5No3jaFFtC5Z9to8fH3GwMSt591yfXJNBL4pQcI9Z9BeF8QyVxntAWo&#10;g3A6QNgSatqC6Hwsgg5SHesOzJfgM1nNlqs5UPcpPn2ZJKZ7bW6YcEiTw602LadTb5HCW/RYe1OB&#10;MqwmuNOEwQg0oTACTexa+CUxdp9tnzVRA+r2qRR9p+xyJQ7sQThHY/vVu/lmQ66DD6/HvlDXyMuv&#10;+bt08VqfgRoQzjv4e+s4/vAr3d0gGAWmXGhmGd5W3xsOEXg5xlwLXqbXJecWAq3y3RVX6EDswAnX&#10;2+3a4glbRm5ATU8Ca+1E+ggMamAKJVj/2BPFMOKfauCoHVneUN7YeUMZfiXcYHPoK20ejt+IkkiC&#10;mWADGvssPFVJ7Mlhi+p97c5aXO6NyErLHJdbm1H3ALKxk+Af6Gd2qp/Zq/SzXiwnIUwSYNRkOl+t&#10;HPIk9pNmvpwuV4tOSZNo6XvuVTjuqYcKBvrf15FPxEI/CGNMdp/asPqU6S7CfP0L8byEsLy2ao7m&#10;szB0Z9aImacEni3C5eVzArcE2hJdtER3ETo3Xne8aafc/0Jwd1zAIeu02v0Q2FN8/OwKG35bNj8B&#10;AAD//wMAUEsDBBQABgAIAAAAIQBpubN84gAAAA0BAAAPAAAAZHJzL2Rvd25yZXYueG1sTI9Na8JA&#10;EIbvhf6HZQq91c1WjRKzEZG2JylUC8XbmIxJMLsbsmsS/33HU3ubj4d3nknXo2lET52vndWgJhEI&#10;srkraltq+D68vyxB+IC2wMZZ0nAjD+vs8SHFpHCD/aJ+H0rBIdYnqKEKoU2k9HlFBv3EtWR5d3ad&#10;wcBtV8qiw4HDTSNfoyiWBmvLFypsaVtRftlfjYaPAYfNVL31u8t5ezse5p8/O0VaPz+NmxWIQGP4&#10;g+Guz+qQsdPJXW3hRaMhjhZM8ny2mE1B3Aml4hjEiau5UkuQWSr/f5H9AgAA//8DAFBLAQItABQA&#10;BgAIAAAAIQC2gziS/gAAAOEBAAATAAAAAAAAAAAAAAAAAAAAAABbQ29udGVudF9UeXBlc10ueG1s&#10;UEsBAi0AFAAGAAgAAAAhADj9If/WAAAAlAEAAAsAAAAAAAAAAAAAAAAALwEAAF9yZWxzLy5yZWxz&#10;UEsBAi0AFAAGAAgAAAAhALvuj8kEAwAA/ggAAA4AAAAAAAAAAAAAAAAALgIAAGRycy9lMm9Eb2Mu&#10;eG1sUEsBAi0AFAAGAAgAAAAhAGm5s3ziAAAADQEAAA8AAAAAAAAAAAAAAAAAXgUAAGRycy9kb3du&#10;cmV2LnhtbFBLBQYAAAAABAAEAPMAAABtBgAAAAA=&#10;">
                <v:shape id="Graphic 3" o:spid="_x0000_s1027" style="position:absolute;width:18478;height:2381;visibility:visible;mso-wrap-style:square;v-text-anchor:top" coordsize="18478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hQwgAAANoAAAAPAAAAZHJzL2Rvd25yZXYueG1sRI9fa8Iw&#10;FMXfB36HcAd7m6kORapRpmOwV+uY29s1uWvrkpvSZG399kYY7PFw/vw4q83grOioDbVnBZNxBoJY&#10;e1NzqeD98Pq4ABEiskHrmRRcKMBmPbpbYW58z3vqiliKNMIhRwVVjE0uZdAVOQxj3xAn79u3DmOS&#10;bSlNi30ad1ZOs2wuHdacCBU2tKtI/xS/LkHO+2OxPZnZ50f20mn9NenP1ir1cD88L0FEGuJ/+K/9&#10;ZhQ8we1KugFyfQUAAP//AwBQSwECLQAUAAYACAAAACEA2+H2y+4AAACFAQAAEwAAAAAAAAAAAAAA&#10;AAAAAAAAW0NvbnRlbnRfVHlwZXNdLnhtbFBLAQItABQABgAIAAAAIQBa9CxbvwAAABUBAAALAAAA&#10;AAAAAAAAAAAAAB8BAABfcmVscy8ucmVsc1BLAQItABQABgAIAAAAIQBNMwhQwgAAANoAAAAPAAAA&#10;AAAAAAAAAAAAAAcCAABkcnMvZG93bnJldi54bWxQSwUGAAAAAAMAAwC3AAAA9gIAAAAA&#10;" path="m1847850,l,,,238125r1847850,l1847850,xe" fillcolor="#009dd9" stroked="f">
                  <v:path arrowok="t"/>
                </v:shape>
                <v:shape id="Graphic 4" o:spid="_x0000_s1028" style="position:absolute;left:9671;top:1358;width:57378;height:13;visibility:visible;mso-wrap-style:square;v-text-anchor:top" coordsize="5737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d8wgAAANoAAAAPAAAAZHJzL2Rvd25yZXYueG1sRI9BawIx&#10;FITvhf6H8ArearZWZF2NUiwFDx7UevD4TJ6bxc3Lskl19dcbQehxmJlvmOm8c7U4Uxsqzwo++hkI&#10;Yu1NxaWC3e/Pew4iRGSDtWdScKUA89nryxQL4y+8ofM2liJBOBSowMbYFFIGbclh6PuGOHlH3zqM&#10;SbalNC1eEtzVcpBlI+mw4rRgsaGFJX3a/rlE2Y835UgbezvQOs939cp8f2qlem/d1wREpC7+h5/t&#10;pVEwhMeVdAPk7A4AAP//AwBQSwECLQAUAAYACAAAACEA2+H2y+4AAACFAQAAEwAAAAAAAAAAAAAA&#10;AAAAAAAAW0NvbnRlbnRfVHlwZXNdLnhtbFBLAQItABQABgAIAAAAIQBa9CxbvwAAABUBAAALAAAA&#10;AAAAAAAAAAAAAB8BAABfcmVscy8ucmVsc1BLAQItABQABgAIAAAAIQA18/d8wgAAANoAAAAPAAAA&#10;AAAAAAAAAAAAAAcCAABkcnMvZG93bnJldi54bWxQSwUGAAAAAAMAAwC3AAAA9gIAAAAA&#10;" path="m,l5737859,e" filled="f" strokecolor="#04607a" strokeweight="2pt">
                  <v:path arrowok="t"/>
                </v:shape>
                <w10:wrap anchorx="page" anchory="page"/>
              </v:group>
            </w:pict>
          </mc:Fallback>
        </mc:AlternateContent>
      </w:r>
      <w:r>
        <w:rPr>
          <w:rFonts w:ascii="Times New Roman"/>
          <w:noProof/>
          <w:sz w:val="20"/>
          <w:lang w:val="en-US"/>
        </w:rPr>
        <w:drawing>
          <wp:inline distT="0" distB="0" distL="0" distR="0">
            <wp:extent cx="1030733" cy="1029843"/>
            <wp:effectExtent l="0" t="0" r="0" b="0"/>
            <wp:docPr id="5" name="Image 5" descr="Kurumsal Kiml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Kurumsal Kimlik"/>
                    <pic:cNvPicPr/>
                  </pic:nvPicPr>
                  <pic:blipFill>
                    <a:blip r:embed="rId8" cstate="print"/>
                    <a:stretch>
                      <a:fillRect/>
                    </a:stretch>
                  </pic:blipFill>
                  <pic:spPr>
                    <a:xfrm>
                      <a:off x="0" y="0"/>
                      <a:ext cx="1030733" cy="1029843"/>
                    </a:xfrm>
                    <a:prstGeom prst="rect">
                      <a:avLst/>
                    </a:prstGeom>
                  </pic:spPr>
                </pic:pic>
              </a:graphicData>
            </a:graphic>
          </wp:inline>
        </w:drawing>
      </w:r>
      <w:r>
        <w:rPr>
          <w:rFonts w:ascii="Times New Roman"/>
          <w:sz w:val="20"/>
        </w:rPr>
        <w:tab/>
      </w:r>
      <w:r>
        <w:rPr>
          <w:rFonts w:ascii="Times New Roman"/>
          <w:noProof/>
          <w:position w:val="1"/>
          <w:sz w:val="20"/>
          <w:lang w:val="en-US"/>
        </w:rPr>
        <w:drawing>
          <wp:inline distT="0" distB="0" distL="0" distR="0">
            <wp:extent cx="821436" cy="968121"/>
            <wp:effectExtent l="0" t="0" r="0" b="0"/>
            <wp:docPr id="6" name="Image 6" descr="Mesleki Yeterlilik Kurumu (MYK) – TUYEP Proj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esleki Yeterlilik Kurumu (MYK) – TUYEP Projesi"/>
                    <pic:cNvPicPr/>
                  </pic:nvPicPr>
                  <pic:blipFill>
                    <a:blip r:embed="rId9" cstate="print"/>
                    <a:stretch>
                      <a:fillRect/>
                    </a:stretch>
                  </pic:blipFill>
                  <pic:spPr>
                    <a:xfrm>
                      <a:off x="0" y="0"/>
                      <a:ext cx="821436" cy="968121"/>
                    </a:xfrm>
                    <a:prstGeom prst="rect">
                      <a:avLst/>
                    </a:prstGeom>
                  </pic:spPr>
                </pic:pic>
              </a:graphicData>
            </a:graphic>
          </wp:inline>
        </w:drawing>
      </w:r>
    </w:p>
    <w:p w:rsidR="00E97B1F" w:rsidRDefault="00386788">
      <w:pPr>
        <w:pStyle w:val="GvdeMetni"/>
        <w:spacing w:before="6"/>
        <w:ind w:left="0"/>
        <w:jc w:val="left"/>
        <w:rPr>
          <w:rFonts w:ascii="Times New Roman"/>
          <w:sz w:val="14"/>
        </w:rPr>
      </w:pPr>
      <w:r>
        <w:rPr>
          <w:noProof/>
          <w:lang w:val="en-US"/>
        </w:rPr>
        <mc:AlternateContent>
          <mc:Choice Requires="wpg">
            <w:drawing>
              <wp:anchor distT="0" distB="0" distL="0" distR="0" simplePos="0" relativeHeight="487587840" behindDoc="1" locked="0" layoutInCell="1" allowOverlap="1">
                <wp:simplePos x="0" y="0"/>
                <wp:positionH relativeFrom="page">
                  <wp:posOffset>805815</wp:posOffset>
                </wp:positionH>
                <wp:positionV relativeFrom="paragraph">
                  <wp:posOffset>121665</wp:posOffset>
                </wp:positionV>
                <wp:extent cx="5737860" cy="23812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860" cy="238125"/>
                          <a:chOff x="0" y="0"/>
                          <a:chExt cx="5737860" cy="238125"/>
                        </a:xfrm>
                      </wpg:grpSpPr>
                      <wps:wsp>
                        <wps:cNvPr id="8" name="Graphic 8"/>
                        <wps:cNvSpPr/>
                        <wps:spPr>
                          <a:xfrm>
                            <a:off x="2047875" y="0"/>
                            <a:ext cx="1847850" cy="238125"/>
                          </a:xfrm>
                          <a:custGeom>
                            <a:avLst/>
                            <a:gdLst/>
                            <a:ahLst/>
                            <a:cxnLst/>
                            <a:rect l="l" t="t" r="r" b="b"/>
                            <a:pathLst>
                              <a:path w="1847850" h="238125">
                                <a:moveTo>
                                  <a:pt x="1847850" y="0"/>
                                </a:moveTo>
                                <a:lnTo>
                                  <a:pt x="0" y="0"/>
                                </a:lnTo>
                                <a:lnTo>
                                  <a:pt x="0" y="238125"/>
                                </a:lnTo>
                                <a:lnTo>
                                  <a:pt x="1847850" y="238125"/>
                                </a:lnTo>
                                <a:lnTo>
                                  <a:pt x="1847850" y="0"/>
                                </a:lnTo>
                                <a:close/>
                              </a:path>
                            </a:pathLst>
                          </a:custGeom>
                          <a:solidFill>
                            <a:srgbClr val="009DD9"/>
                          </a:solidFill>
                        </wps:spPr>
                        <wps:bodyPr wrap="square" lIns="0" tIns="0" rIns="0" bIns="0" rtlCol="0">
                          <a:prstTxWarp prst="textNoShape">
                            <a:avLst/>
                          </a:prstTxWarp>
                          <a:noAutofit/>
                        </wps:bodyPr>
                      </wps:wsp>
                      <wps:wsp>
                        <wps:cNvPr id="9" name="Graphic 9"/>
                        <wps:cNvSpPr/>
                        <wps:spPr>
                          <a:xfrm>
                            <a:off x="0" y="104775"/>
                            <a:ext cx="5737860" cy="1270"/>
                          </a:xfrm>
                          <a:custGeom>
                            <a:avLst/>
                            <a:gdLst/>
                            <a:ahLst/>
                            <a:cxnLst/>
                            <a:rect l="l" t="t" r="r" b="b"/>
                            <a:pathLst>
                              <a:path w="5737860">
                                <a:moveTo>
                                  <a:pt x="0" y="0"/>
                                </a:moveTo>
                                <a:lnTo>
                                  <a:pt x="5737860" y="0"/>
                                </a:lnTo>
                              </a:path>
                            </a:pathLst>
                          </a:custGeom>
                          <a:ln w="25400">
                            <a:solidFill>
                              <a:srgbClr val="04607A"/>
                            </a:solidFill>
                            <a:prstDash val="solid"/>
                          </a:ln>
                        </wps:spPr>
                        <wps:bodyPr wrap="square" lIns="0" tIns="0" rIns="0" bIns="0" rtlCol="0">
                          <a:prstTxWarp prst="textNoShape">
                            <a:avLst/>
                          </a:prstTxWarp>
                          <a:noAutofit/>
                        </wps:bodyPr>
                      </wps:wsp>
                    </wpg:wgp>
                  </a:graphicData>
                </a:graphic>
              </wp:anchor>
            </w:drawing>
          </mc:Choice>
          <mc:Fallback>
            <w:pict>
              <v:group w14:anchorId="7445FEB1" id="Group 7" o:spid="_x0000_s1026" style="position:absolute;margin-left:63.45pt;margin-top:9.6pt;width:451.8pt;height:18.75pt;z-index:-15728640;mso-wrap-distance-left:0;mso-wrap-distance-right:0;mso-position-horizontal-relative:page" coordsize="57378,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IhAgMAAP8IAAAOAAAAZHJzL2Uyb0RvYy54bWzUVttu2zAMfR+wfxD0vtpJmzo16hRFsxYD&#10;iq1AO+xZkeULJkuapMTp34+SIsdLhl26YcBebNqiKPLwHNqXV9uOow3TppWiwJOTFCMmqCxbURf4&#10;49PtmzlGxhJREi4FK/AzM/hq8frVZa9yNpWN5CXTCIIIk/eqwI21Kk8SQxvWEXMiFROwWEndEQuP&#10;uk5KTXqI3vFkmqbnSS91qbSkzBh4uwyLeOHjVxWj9kNVGWYRLzDkZv1V++vKXZPFJclrTVTT0l0a&#10;5AVZdKQVcOgQakksQWvdHoXqWqqlkZU9obJLZFW1lPkaoJpJelDNnZZr5Wup875WA0wA7QFOLw5L&#10;328eNGrLAmcYCdJBi/ypKHPQ9KrOweNOq0f1oEN9YN5L+tnAcnK47p7rvfO20p3bBGWircf8ecCc&#10;bS2i8HKWnWbzc2gNhbXp6XwynYWm0AY6d7SNNm9/vDEheTjWJzck0yvgl9lDaP4MwseGKOY7YxxA&#10;OwiB6xHCQKh5ANH7OAQ9pCY3OzAP8JmmZ9k8m2F0jNJkDkuzI5SGYklO18beMenxJpt7YwOzy2iR&#10;Jlp0K6KpQR9OGdwrw2IEytAYgTJWoQmKWLfPNdGZqAeNx1SaoV9uuZMb9iS9o3VdG9xiMZDr3oeL&#10;sS/UNfKKa/GufLzgsycIhIsO8R4cxwf/prsfB6PAlEvDHM9D9YPhEYGXY8yN5G1523LuIDC6Xt1w&#10;jTbEjZ30Yrm8cHjClpEbEDRSwVkrWT4Dj3qYRQU2X9ZEM4z4OwFMhdptNHQ0VtHQlt9IP948+trY&#10;p+0nohVSYBbYgtLey0hYkkdyuKIGX7dTyOu1lVXrmONzCxntHkA8bh78AxVdHKrIY+eOBqX9XEWB&#10;KBPQEkgJSiH5d0fNZJrFdkcZjtsZUYKJ/vclFGeeS26viTHPY2r71W9JHiMc6+ZXuMqFE/J0dpam&#10;/qM1IuUhd8/O0+z6mLuBO0timsBxH2HnxsWOMmHM/S/c9t8L+Mp6me7+CNxnfPzsC9v/tyy+AgAA&#10;//8DAFBLAwQUAAYACAAAACEAmAJyV+AAAAAKAQAADwAAAGRycy9kb3ducmV2LnhtbEyPwWrDMAyG&#10;74O9g9Fgt9VOSrI1jVNK2XYqg7aD0Zsaq0lobIfYTdK3n3vabvrRx69P+WrSLRuod401EqKZAEam&#10;tKoxlYTvw8fLGzDn0ShsrSEJN3KwKh4fcsyUHc2Ohr2vWCgxLkMJtfddxrkra9LoZrYjE3Zn22v0&#10;IfYVVz2OoVy3PBYi5RobEy7U2NGmpvKyv2oJnyOO63n0Pmwv583teEi+frYRSfn8NK2XwDxN/g+G&#10;u35QhyI4nezVKMfakON0EdAwLGJgd0DMRQLsJCFJX4EXOf//QvELAAD//wMAUEsBAi0AFAAGAAgA&#10;AAAhALaDOJL+AAAA4QEAABMAAAAAAAAAAAAAAAAAAAAAAFtDb250ZW50X1R5cGVzXS54bWxQSwEC&#10;LQAUAAYACAAAACEAOP0h/9YAAACUAQAACwAAAAAAAAAAAAAAAAAvAQAAX3JlbHMvLnJlbHNQSwEC&#10;LQAUAAYACAAAACEANhWSIQIDAAD/CAAADgAAAAAAAAAAAAAAAAAuAgAAZHJzL2Uyb0RvYy54bWxQ&#10;SwECLQAUAAYACAAAACEAmAJyV+AAAAAKAQAADwAAAAAAAAAAAAAAAABcBQAAZHJzL2Rvd25yZXYu&#10;eG1sUEsFBgAAAAAEAAQA8wAAAGkGAAAAAA==&#10;">
                <v:shape id="Graphic 8" o:spid="_x0000_s1027" style="position:absolute;left:20478;width:18479;height:2381;visibility:visible;mso-wrap-style:square;v-text-anchor:top" coordsize="18478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ohvwAAANoAAAAPAAAAZHJzL2Rvd25yZXYueG1sRE9NS8NA&#10;EL0L/Q/LFLzZTQVFYrfFtgheG0Xb27g7Jml3Z0N2TeK/dw6Cx8f7Xm2m4NVAfWojG1guClDENrqW&#10;awNvr883D6BSRnboI5OBH0qwWc+uVli6OPKBhirXSkI4lWigybkrtU62oYBpETti4b5iHzAL7Gvt&#10;ehwlPHh9WxT3OmDL0tBgR7uG7KX6DlJyPnxU2093d3wv9oO1p+V49t6Y6/n09Agq05T/xX/uF2dA&#10;tsoVuQF6/QsAAP//AwBQSwECLQAUAAYACAAAACEA2+H2y+4AAACFAQAAEwAAAAAAAAAAAAAAAAAA&#10;AAAAW0NvbnRlbnRfVHlwZXNdLnhtbFBLAQItABQABgAIAAAAIQBa9CxbvwAAABUBAAALAAAAAAAA&#10;AAAAAAAAAB8BAABfcmVscy8ucmVsc1BLAQItABQABgAIAAAAIQBDl5ohvwAAANoAAAAPAAAAAAAA&#10;AAAAAAAAAAcCAABkcnMvZG93bnJldi54bWxQSwUGAAAAAAMAAwC3AAAA8wIAAAAA&#10;" path="m1847850,l,,,238125r1847850,l1847850,xe" fillcolor="#009dd9" stroked="f">
                  <v:path arrowok="t"/>
                </v:shape>
                <v:shape id="Graphic 9" o:spid="_x0000_s1028" style="position:absolute;top:1047;width:57378;height:13;visibility:visible;mso-wrap-style:square;v-text-anchor:top" coordsize="5737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jiwwAAANoAAAAPAAAAZHJzL2Rvd25yZXYueG1sRI9BawIx&#10;FITvhf6H8Aq91awWZN0aF2kRPHhQ66HH1+S5Wdy8LJu4rv31jSB4HGbmG2ZeDq4RPXWh9qxgPMpA&#10;EGtvaq4UHL5XbzmIEJENNp5JwZUClIvnpzkWxl94R/0+ViJBOBSowMbYFlIGbclhGPmWOHlH3zmM&#10;SXaVNB1eEtw1cpJlU+mw5rRgsaVPS/q0P7tE+Zntqqk29u+Xtnl+aDbm610r9foyLD9ARBriI3xv&#10;r42CGdyupBsgF/8AAAD//wMAUEsBAi0AFAAGAAgAAAAhANvh9svuAAAAhQEAABMAAAAAAAAAAAAA&#10;AAAAAAAAAFtDb250ZW50X1R5cGVzXS54bWxQSwECLQAUAAYACAAAACEAWvQsW78AAAAVAQAACwAA&#10;AAAAAAAAAAAAAAAfAQAAX3JlbHMvLnJlbHNQSwECLQAUAAYACAAAACEA2/JY4sMAAADaAAAADwAA&#10;AAAAAAAAAAAAAAAHAgAAZHJzL2Rvd25yZXYueG1sUEsFBgAAAAADAAMAtwAAAPcCAAAAAA==&#10;" path="m,l5737860,e" filled="f" strokecolor="#04607a" strokeweight="2pt">
                  <v:path arrowok="t"/>
                </v:shape>
                <w10:wrap type="topAndBottom" anchorx="page"/>
              </v:group>
            </w:pict>
          </mc:Fallback>
        </mc:AlternateContent>
      </w:r>
    </w:p>
    <w:p w:rsidR="00E97B1F" w:rsidRDefault="00E97B1F">
      <w:pPr>
        <w:pStyle w:val="GvdeMetni"/>
        <w:ind w:left="0"/>
        <w:jc w:val="left"/>
        <w:rPr>
          <w:rFonts w:ascii="Times New Roman"/>
          <w:sz w:val="20"/>
        </w:rPr>
      </w:pPr>
    </w:p>
    <w:p w:rsidR="00E97B1F" w:rsidRDefault="00E97B1F">
      <w:pPr>
        <w:pStyle w:val="GvdeMetni"/>
        <w:ind w:left="0"/>
        <w:jc w:val="left"/>
        <w:rPr>
          <w:rFonts w:ascii="Times New Roman"/>
          <w:sz w:val="20"/>
        </w:rPr>
      </w:pPr>
    </w:p>
    <w:p w:rsidR="00E97B1F" w:rsidRDefault="00E97B1F">
      <w:pPr>
        <w:pStyle w:val="GvdeMetni"/>
        <w:ind w:left="0"/>
        <w:jc w:val="left"/>
        <w:rPr>
          <w:rFonts w:ascii="Times New Roman"/>
          <w:sz w:val="20"/>
        </w:rPr>
      </w:pPr>
    </w:p>
    <w:p w:rsidR="00E97B1F" w:rsidRDefault="00386788">
      <w:pPr>
        <w:pStyle w:val="GvdeMetni"/>
        <w:spacing w:before="127"/>
        <w:ind w:left="0"/>
        <w:jc w:val="left"/>
        <w:rPr>
          <w:rFonts w:ascii="Times New Roman"/>
          <w:sz w:val="20"/>
        </w:rPr>
      </w:pPr>
      <w:r>
        <w:rPr>
          <w:noProof/>
          <w:lang w:val="en-US"/>
        </w:rPr>
        <w:drawing>
          <wp:anchor distT="0" distB="0" distL="0" distR="0" simplePos="0" relativeHeight="487588352" behindDoc="1" locked="0" layoutInCell="1" allowOverlap="1">
            <wp:simplePos x="0" y="0"/>
            <wp:positionH relativeFrom="page">
              <wp:posOffset>1423899</wp:posOffset>
            </wp:positionH>
            <wp:positionV relativeFrom="paragraph">
              <wp:posOffset>241952</wp:posOffset>
            </wp:positionV>
            <wp:extent cx="4935926" cy="1639062"/>
            <wp:effectExtent l="0" t="0" r="0" b="0"/>
            <wp:wrapTopAndBottom/>
            <wp:docPr id="10" name="Image 10" descr="TYÇ (000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TYÇ (00000002)"/>
                    <pic:cNvPicPr/>
                  </pic:nvPicPr>
                  <pic:blipFill>
                    <a:blip r:embed="rId10" cstate="print"/>
                    <a:stretch>
                      <a:fillRect/>
                    </a:stretch>
                  </pic:blipFill>
                  <pic:spPr>
                    <a:xfrm>
                      <a:off x="0" y="0"/>
                      <a:ext cx="4935926" cy="1639062"/>
                    </a:xfrm>
                    <a:prstGeom prst="rect">
                      <a:avLst/>
                    </a:prstGeom>
                  </pic:spPr>
                </pic:pic>
              </a:graphicData>
            </a:graphic>
          </wp:anchor>
        </w:drawing>
      </w:r>
    </w:p>
    <w:p w:rsidR="00E97B1F" w:rsidRDefault="00E97B1F">
      <w:pPr>
        <w:pStyle w:val="GvdeMetni"/>
        <w:spacing w:before="278"/>
        <w:ind w:left="0"/>
        <w:jc w:val="left"/>
        <w:rPr>
          <w:rFonts w:ascii="Times New Roman"/>
          <w:sz w:val="51"/>
        </w:rPr>
      </w:pPr>
    </w:p>
    <w:p w:rsidR="00E97B1F" w:rsidRDefault="00386788">
      <w:pPr>
        <w:pStyle w:val="KonuBal"/>
        <w:spacing w:line="324" w:lineRule="auto"/>
        <w:ind w:left="2822" w:right="3104"/>
      </w:pPr>
      <w:bookmarkStart w:id="1" w:name="SUNUŞ"/>
      <w:bookmarkStart w:id="2" w:name="_bookmark0"/>
      <w:bookmarkEnd w:id="1"/>
      <w:bookmarkEnd w:id="2"/>
      <w:r>
        <w:rPr>
          <w:w w:val="110"/>
        </w:rPr>
        <w:t xml:space="preserve">2024 Yılı Faaliyet Raporu </w:t>
      </w:r>
      <w:r>
        <w:rPr>
          <w:spacing w:val="-6"/>
          <w:w w:val="110"/>
        </w:rPr>
        <w:t>ve</w:t>
      </w:r>
    </w:p>
    <w:p w:rsidR="00E97B1F" w:rsidRDefault="00386788">
      <w:pPr>
        <w:pStyle w:val="KonuBal"/>
        <w:spacing w:line="259" w:lineRule="auto"/>
        <w:ind w:firstLine="0"/>
      </w:pPr>
      <w:r>
        <w:rPr>
          <w:w w:val="110"/>
        </w:rPr>
        <w:t xml:space="preserve">2025 Yılı Faaliyet </w:t>
      </w:r>
      <w:r>
        <w:rPr>
          <w:spacing w:val="-2"/>
          <w:w w:val="110"/>
        </w:rPr>
        <w:t>Planı</w:t>
      </w:r>
    </w:p>
    <w:p w:rsidR="00E97B1F" w:rsidRDefault="00E97B1F">
      <w:pPr>
        <w:pStyle w:val="GvdeMetni"/>
        <w:spacing w:before="461"/>
        <w:ind w:left="0"/>
        <w:jc w:val="left"/>
        <w:rPr>
          <w:rFonts w:ascii="Cambria"/>
          <w:b/>
          <w:sz w:val="51"/>
        </w:rPr>
      </w:pPr>
    </w:p>
    <w:p w:rsidR="00E97B1F" w:rsidRDefault="00386788">
      <w:pPr>
        <w:ind w:left="2056" w:right="2324"/>
        <w:jc w:val="center"/>
        <w:rPr>
          <w:sz w:val="36"/>
        </w:rPr>
      </w:pPr>
      <w:r>
        <w:rPr>
          <w:spacing w:val="-4"/>
          <w:sz w:val="36"/>
        </w:rPr>
        <w:t>T.C.</w:t>
      </w:r>
    </w:p>
    <w:p w:rsidR="00E97B1F" w:rsidRDefault="00386788">
      <w:pPr>
        <w:spacing w:before="111"/>
        <w:ind w:right="264"/>
        <w:jc w:val="center"/>
        <w:rPr>
          <w:sz w:val="36"/>
        </w:rPr>
      </w:pPr>
      <w:r>
        <w:rPr>
          <w:spacing w:val="-2"/>
          <w:sz w:val="36"/>
        </w:rPr>
        <w:t>Mesleki</w:t>
      </w:r>
      <w:r>
        <w:rPr>
          <w:spacing w:val="-13"/>
          <w:sz w:val="36"/>
        </w:rPr>
        <w:t xml:space="preserve"> </w:t>
      </w:r>
      <w:r>
        <w:rPr>
          <w:spacing w:val="-2"/>
          <w:sz w:val="36"/>
        </w:rPr>
        <w:t>Yeterlilik</w:t>
      </w:r>
      <w:r>
        <w:rPr>
          <w:spacing w:val="-8"/>
          <w:sz w:val="36"/>
        </w:rPr>
        <w:t xml:space="preserve"> </w:t>
      </w:r>
      <w:r>
        <w:rPr>
          <w:spacing w:val="-2"/>
          <w:sz w:val="36"/>
        </w:rPr>
        <w:t>Kurumu</w:t>
      </w:r>
    </w:p>
    <w:p w:rsidR="00E97B1F" w:rsidRDefault="00386788">
      <w:pPr>
        <w:spacing w:before="107"/>
        <w:ind w:right="268"/>
        <w:jc w:val="center"/>
        <w:rPr>
          <w:sz w:val="36"/>
        </w:rPr>
      </w:pPr>
      <w:r>
        <w:rPr>
          <w:sz w:val="36"/>
        </w:rPr>
        <w:t>Türkiye</w:t>
      </w:r>
      <w:r>
        <w:rPr>
          <w:spacing w:val="-19"/>
          <w:sz w:val="36"/>
        </w:rPr>
        <w:t xml:space="preserve"> </w:t>
      </w:r>
      <w:r>
        <w:rPr>
          <w:sz w:val="36"/>
        </w:rPr>
        <w:t>Yeterlilikler</w:t>
      </w:r>
      <w:r>
        <w:rPr>
          <w:spacing w:val="-17"/>
          <w:sz w:val="36"/>
        </w:rPr>
        <w:t xml:space="preserve"> </w:t>
      </w:r>
      <w:r>
        <w:rPr>
          <w:sz w:val="36"/>
        </w:rPr>
        <w:t>Çerçevesi</w:t>
      </w:r>
      <w:r>
        <w:rPr>
          <w:spacing w:val="-19"/>
          <w:sz w:val="36"/>
        </w:rPr>
        <w:t xml:space="preserve"> </w:t>
      </w:r>
      <w:r>
        <w:rPr>
          <w:sz w:val="36"/>
        </w:rPr>
        <w:t>Dairesi</w:t>
      </w:r>
      <w:r>
        <w:rPr>
          <w:spacing w:val="-15"/>
          <w:sz w:val="36"/>
        </w:rPr>
        <w:t xml:space="preserve"> </w:t>
      </w:r>
      <w:r>
        <w:rPr>
          <w:spacing w:val="-2"/>
          <w:sz w:val="36"/>
        </w:rPr>
        <w:t>Başkanlığı</w:t>
      </w:r>
    </w:p>
    <w:p w:rsidR="00E97B1F" w:rsidRDefault="00E97B1F">
      <w:pPr>
        <w:jc w:val="center"/>
        <w:rPr>
          <w:sz w:val="36"/>
        </w:rPr>
        <w:sectPr w:rsidR="00E97B1F">
          <w:footerReference w:type="default" r:id="rId11"/>
          <w:type w:val="continuous"/>
          <w:pgSz w:w="11910" w:h="16840"/>
          <w:pgMar w:top="1400" w:right="880" w:bottom="900" w:left="880" w:header="0" w:footer="714" w:gutter="0"/>
          <w:pgNumType w:start="1"/>
          <w:cols w:space="708"/>
        </w:sectPr>
      </w:pPr>
    </w:p>
    <w:p w:rsidR="00E97B1F" w:rsidRDefault="00386788">
      <w:pPr>
        <w:pStyle w:val="Balk1"/>
      </w:pPr>
      <w:r>
        <w:rPr>
          <w:color w:val="365F91"/>
          <w:spacing w:val="-2"/>
        </w:rPr>
        <w:lastRenderedPageBreak/>
        <w:t>SUNUŞ</w:t>
      </w:r>
    </w:p>
    <w:p w:rsidR="00E97B1F" w:rsidRDefault="00386788">
      <w:pPr>
        <w:pStyle w:val="GvdeMetni"/>
        <w:spacing w:before="187" w:line="268" w:lineRule="auto"/>
        <w:ind w:right="532"/>
      </w:pPr>
      <w:r>
        <w:t>Türkiye Yeterlilikler Çerçevesi Dairesi Başkanlığı; 5544 sayılı Mesleki Yeterlilik Kurumu Kanunu ve 4 sayılı Cumhurbaşkanlığı Kararnamesi gereğince, Türkiye Yeterlilikler Çerçevesi’nin (TYÇ) oluşturulmasına, geliştirilmesine, güncelliğinin sağlanmasına ve uygulanmasına ilişkin çalışmaları yapmak ve ilgili kurum ve kuruluşlar ile koordinasyonu sağlamak, TYÇ’nin yönetiminden sorumlu kurul ve yapıların oluşturulması ve işletilmesi ile TYÇ’nin Avrupa Yeterlilikler Çerçevesi’ne (AYÇ) referanslanmasına ilişkin çalışmalarını yürütmekle görevlidir.</w:t>
      </w:r>
    </w:p>
    <w:p w:rsidR="00E97B1F" w:rsidRDefault="00386788">
      <w:pPr>
        <w:pStyle w:val="GvdeMetni"/>
        <w:spacing w:before="127" w:line="268" w:lineRule="auto"/>
        <w:ind w:right="531"/>
      </w:pPr>
      <w:r>
        <w:t xml:space="preserve">2015 yılında Bakanlar Kurulu Kararıyla onaylanarak yürürlüğe giren Türkiye Yeterlilikler Çerçevesinin Uygulanmasına İlişkin Usul ve Esaslar Hakkında Yönetmelik (kısaca TYÇ Yönetmeliği) doğrultusunda ülkemizdeki mevcut yeterliliklerin kapsamlı bir şekilde bir araya getirilmesi, yeterliliklerin kalitesinin artırılması, hayat boyu öğrenmenin yaygınlaştırılması ve sistemli bir şekilde desteklenmesi, ulusal ve uluslararası şeffaflığın ve tanınabilirliğin en üst düzeyde karşılanması ve toplumun tüm bireyleri için eğitim ve istihdam fırsatları yaratılması </w:t>
      </w:r>
      <w:r>
        <w:rPr>
          <w:spacing w:val="-2"/>
        </w:rPr>
        <w:t>hedeflenmektedir.</w:t>
      </w:r>
    </w:p>
    <w:p w:rsidR="00E97B1F" w:rsidRDefault="00386788">
      <w:pPr>
        <w:pStyle w:val="GvdeMetni"/>
        <w:spacing w:before="127" w:line="268" w:lineRule="auto"/>
        <w:ind w:right="531"/>
      </w:pPr>
      <w:r>
        <w:t>Belirlenen hedefler doğrultusunda Rapor dönemi boyunca, ulusal ve uluslararası şeffaflık ve tanınırlığın temin edilmesi, TYÇ’nin</w:t>
      </w:r>
      <w:r>
        <w:rPr>
          <w:spacing w:val="-2"/>
        </w:rPr>
        <w:t xml:space="preserve"> </w:t>
      </w:r>
      <w:r>
        <w:t>uygulanması</w:t>
      </w:r>
      <w:r w:rsidR="00B77392">
        <w:t>,</w:t>
      </w:r>
      <w:r>
        <w:rPr>
          <w:spacing w:val="-3"/>
        </w:rPr>
        <w:t xml:space="preserve"> </w:t>
      </w:r>
      <w:r>
        <w:t>yeterliliklerin kalite güvencesinin sağlanması ve yeterliliklerin TYÇ’ye yerleştirilmesine yönelik çalışmalar yürütülmüştür. Bu kapsamda, TYÇ’ye ilişkin teknik çalışmaların ve yönlen</w:t>
      </w:r>
      <w:r w:rsidR="00B16312">
        <w:t>dirmelerin yapıldığı TYÇ Kurulu ile TYÇ Koordinasyon Kurulu toplantıları</w:t>
      </w:r>
      <w:r>
        <w:t xml:space="preserve"> düzenlenmiş, destekleyici teknik dokümanlar hazırlanmış, TYÇ’nin geliştirilmesi ve güncelliğinin sağlanması çalışmaları yürütülmüş, AYÇ Ulusal Koordinasyon Noktası olarak çalışmalar yürütülmüş, tanıtım ve bilgilendirme faaliyetleri gerçekleştirilmiştir.</w:t>
      </w:r>
    </w:p>
    <w:p w:rsidR="00E97B1F" w:rsidRDefault="00E97B1F">
      <w:pPr>
        <w:pStyle w:val="GvdeMetni"/>
        <w:ind w:left="0"/>
        <w:jc w:val="left"/>
      </w:pPr>
    </w:p>
    <w:p w:rsidR="00E97B1F" w:rsidRDefault="00E97B1F">
      <w:pPr>
        <w:pStyle w:val="GvdeMetni"/>
        <w:ind w:left="0"/>
        <w:jc w:val="left"/>
      </w:pPr>
    </w:p>
    <w:p w:rsidR="00E97B1F" w:rsidRDefault="00E97B1F">
      <w:pPr>
        <w:pStyle w:val="GvdeMetni"/>
        <w:spacing w:before="29"/>
        <w:ind w:left="0"/>
        <w:jc w:val="left"/>
      </w:pPr>
    </w:p>
    <w:p w:rsidR="00E97B1F" w:rsidRDefault="00386788">
      <w:pPr>
        <w:ind w:left="4522"/>
        <w:rPr>
          <w:rFonts w:ascii="Arial" w:hAnsi="Arial"/>
          <w:b/>
        </w:rPr>
      </w:pPr>
      <w:r>
        <w:rPr>
          <w:rFonts w:ascii="Arial" w:hAnsi="Arial"/>
          <w:b/>
        </w:rPr>
        <w:t>Türkiye</w:t>
      </w:r>
      <w:r>
        <w:rPr>
          <w:rFonts w:ascii="Arial" w:hAnsi="Arial"/>
          <w:b/>
          <w:spacing w:val="-8"/>
        </w:rPr>
        <w:t xml:space="preserve"> </w:t>
      </w:r>
      <w:r>
        <w:rPr>
          <w:rFonts w:ascii="Arial" w:hAnsi="Arial"/>
          <w:b/>
        </w:rPr>
        <w:t>Yeterlilikler</w:t>
      </w:r>
      <w:r>
        <w:rPr>
          <w:rFonts w:ascii="Arial" w:hAnsi="Arial"/>
          <w:b/>
          <w:spacing w:val="-9"/>
        </w:rPr>
        <w:t xml:space="preserve"> </w:t>
      </w:r>
      <w:r>
        <w:rPr>
          <w:rFonts w:ascii="Arial" w:hAnsi="Arial"/>
          <w:b/>
        </w:rPr>
        <w:t>Çerçevesi</w:t>
      </w:r>
      <w:r>
        <w:rPr>
          <w:rFonts w:ascii="Arial" w:hAnsi="Arial"/>
          <w:b/>
          <w:spacing w:val="-12"/>
        </w:rPr>
        <w:t xml:space="preserve"> </w:t>
      </w:r>
      <w:r>
        <w:rPr>
          <w:rFonts w:ascii="Arial" w:hAnsi="Arial"/>
          <w:b/>
        </w:rPr>
        <w:t>Dairesi</w:t>
      </w:r>
      <w:r>
        <w:rPr>
          <w:rFonts w:ascii="Arial" w:hAnsi="Arial"/>
          <w:b/>
          <w:spacing w:val="-11"/>
        </w:rPr>
        <w:t xml:space="preserve"> </w:t>
      </w:r>
      <w:r>
        <w:rPr>
          <w:rFonts w:ascii="Arial" w:hAnsi="Arial"/>
          <w:b/>
          <w:spacing w:val="-2"/>
        </w:rPr>
        <w:t>Başkanlığı</w:t>
      </w:r>
    </w:p>
    <w:p w:rsidR="00E97B1F" w:rsidRDefault="00E97B1F">
      <w:pPr>
        <w:rPr>
          <w:rFonts w:ascii="Arial" w:hAnsi="Arial"/>
        </w:rPr>
        <w:sectPr w:rsidR="00E97B1F">
          <w:pgSz w:w="11910" w:h="16840"/>
          <w:pgMar w:top="1320" w:right="880" w:bottom="940" w:left="880" w:header="0" w:footer="714" w:gutter="0"/>
          <w:cols w:space="708"/>
        </w:sectPr>
      </w:pPr>
    </w:p>
    <w:p w:rsidR="00E97B1F" w:rsidRDefault="00386788">
      <w:pPr>
        <w:pStyle w:val="Balk1"/>
      </w:pPr>
      <w:bookmarkStart w:id="3" w:name="İÇİNDEKİLER"/>
      <w:bookmarkStart w:id="4" w:name="_bookmark1"/>
      <w:bookmarkEnd w:id="3"/>
      <w:bookmarkEnd w:id="4"/>
      <w:r>
        <w:rPr>
          <w:color w:val="365F91"/>
          <w:spacing w:val="-2"/>
        </w:rPr>
        <w:lastRenderedPageBreak/>
        <w:t>İÇİNDEKİLER</w:t>
      </w:r>
    </w:p>
    <w:sdt>
      <w:sdtPr>
        <w:id w:val="-585236690"/>
        <w:docPartObj>
          <w:docPartGallery w:val="Table of Contents"/>
          <w:docPartUnique/>
        </w:docPartObj>
      </w:sdtPr>
      <w:sdtEndPr/>
      <w:sdtContent>
        <w:p w:rsidR="00E97B1F" w:rsidRDefault="009739AC">
          <w:pPr>
            <w:pStyle w:val="T1"/>
            <w:tabs>
              <w:tab w:val="right" w:leader="dot" w:pos="9601"/>
            </w:tabs>
            <w:spacing w:before="395"/>
          </w:pPr>
          <w:hyperlink w:anchor="_bookmark0" w:history="1">
            <w:r w:rsidR="00386788">
              <w:rPr>
                <w:spacing w:val="-2"/>
              </w:rPr>
              <w:t>SUNUŞ</w:t>
            </w:r>
            <w:r w:rsidR="00386788">
              <w:rPr>
                <w:rFonts w:ascii="Times New Roman" w:hAnsi="Times New Roman"/>
                <w:b w:val="0"/>
              </w:rPr>
              <w:tab/>
            </w:r>
            <w:r w:rsidR="00386788">
              <w:rPr>
                <w:spacing w:val="-10"/>
              </w:rPr>
              <w:t>1</w:t>
            </w:r>
          </w:hyperlink>
        </w:p>
        <w:p w:rsidR="00E97B1F" w:rsidRDefault="009739AC">
          <w:pPr>
            <w:pStyle w:val="T1"/>
            <w:tabs>
              <w:tab w:val="right" w:leader="dot" w:pos="9601"/>
            </w:tabs>
            <w:spacing w:before="383"/>
          </w:pPr>
          <w:hyperlink w:anchor="_bookmark1" w:history="1">
            <w:r w:rsidR="00386788">
              <w:rPr>
                <w:spacing w:val="-2"/>
              </w:rPr>
              <w:t>İÇİNDEKİLER</w:t>
            </w:r>
            <w:r w:rsidR="00386788">
              <w:rPr>
                <w:rFonts w:ascii="Times New Roman" w:hAnsi="Times New Roman"/>
                <w:b w:val="0"/>
              </w:rPr>
              <w:tab/>
            </w:r>
            <w:r w:rsidR="00386788">
              <w:rPr>
                <w:spacing w:val="-10"/>
              </w:rPr>
              <w:t>3</w:t>
            </w:r>
          </w:hyperlink>
        </w:p>
        <w:p w:rsidR="00E97B1F" w:rsidRDefault="00386788">
          <w:pPr>
            <w:pStyle w:val="T4"/>
            <w:tabs>
              <w:tab w:val="left" w:pos="978"/>
              <w:tab w:val="right" w:leader="dot" w:pos="9601"/>
            </w:tabs>
            <w:spacing w:before="381"/>
          </w:pPr>
          <w:r>
            <w:rPr>
              <w:b w:val="0"/>
              <w:noProof/>
              <w:lang w:val="en-US"/>
            </w:rPr>
            <w:drawing>
              <wp:inline distT="0" distB="0" distL="0" distR="0">
                <wp:extent cx="65341" cy="11113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65341" cy="111134"/>
                        </a:xfrm>
                        <a:prstGeom prst="rect">
                          <a:avLst/>
                        </a:prstGeom>
                      </pic:spPr>
                    </pic:pic>
                  </a:graphicData>
                </a:graphic>
              </wp:inline>
            </w:drawing>
          </w:r>
          <w:r>
            <w:rPr>
              <w:rFonts w:ascii="Times New Roman" w:hAnsi="Times New Roman"/>
              <w:b w:val="0"/>
              <w:sz w:val="20"/>
            </w:rPr>
            <w:tab/>
          </w:r>
          <w:hyperlink w:anchor="_bookmark2" w:history="1">
            <w:r>
              <w:t>GENEL</w:t>
            </w:r>
            <w:r>
              <w:rPr>
                <w:spacing w:val="-3"/>
              </w:rPr>
              <w:t xml:space="preserve"> </w:t>
            </w:r>
            <w:r>
              <w:rPr>
                <w:spacing w:val="-2"/>
              </w:rPr>
              <w:t>BİLGİLER</w:t>
            </w:r>
            <w:r>
              <w:rPr>
                <w:rFonts w:ascii="Times New Roman" w:hAnsi="Times New Roman"/>
                <w:b w:val="0"/>
              </w:rPr>
              <w:tab/>
            </w:r>
            <w:r>
              <w:rPr>
                <w:spacing w:val="-12"/>
              </w:rPr>
              <w:t>4</w:t>
            </w:r>
          </w:hyperlink>
        </w:p>
        <w:p w:rsidR="00E97B1F" w:rsidRDefault="009739AC">
          <w:pPr>
            <w:pStyle w:val="T2"/>
            <w:numPr>
              <w:ilvl w:val="0"/>
              <w:numId w:val="13"/>
            </w:numPr>
            <w:tabs>
              <w:tab w:val="left" w:pos="978"/>
              <w:tab w:val="right" w:leader="dot" w:pos="9603"/>
            </w:tabs>
            <w:spacing w:before="266"/>
            <w:ind w:hanging="442"/>
          </w:pPr>
          <w:hyperlink w:anchor="_bookmark3" w:history="1">
            <w:r w:rsidR="00386788">
              <w:t>Yetki,</w:t>
            </w:r>
            <w:r w:rsidR="00386788">
              <w:rPr>
                <w:spacing w:val="-5"/>
              </w:rPr>
              <w:t xml:space="preserve"> </w:t>
            </w:r>
            <w:r w:rsidR="00386788">
              <w:t>Görev</w:t>
            </w:r>
            <w:r w:rsidR="00386788">
              <w:rPr>
                <w:spacing w:val="-2"/>
              </w:rPr>
              <w:t xml:space="preserve"> </w:t>
            </w:r>
            <w:r w:rsidR="00386788">
              <w:t>ve</w:t>
            </w:r>
            <w:r w:rsidR="00386788">
              <w:rPr>
                <w:spacing w:val="-7"/>
              </w:rPr>
              <w:t xml:space="preserve"> </w:t>
            </w:r>
            <w:r w:rsidR="00386788">
              <w:rPr>
                <w:spacing w:val="-2"/>
              </w:rPr>
              <w:t>Sorumluluklar</w:t>
            </w:r>
            <w:r w:rsidR="00386788">
              <w:tab/>
            </w:r>
            <w:r w:rsidR="00386788">
              <w:rPr>
                <w:spacing w:val="-10"/>
              </w:rPr>
              <w:t>4</w:t>
            </w:r>
          </w:hyperlink>
        </w:p>
        <w:p w:rsidR="00E97B1F" w:rsidRDefault="009739AC">
          <w:pPr>
            <w:pStyle w:val="T2"/>
            <w:numPr>
              <w:ilvl w:val="0"/>
              <w:numId w:val="13"/>
            </w:numPr>
            <w:tabs>
              <w:tab w:val="left" w:pos="978"/>
              <w:tab w:val="right" w:leader="dot" w:pos="9603"/>
            </w:tabs>
            <w:ind w:hanging="442"/>
          </w:pPr>
          <w:hyperlink w:anchor="_bookmark4" w:history="1">
            <w:r w:rsidR="00386788">
              <w:t>İdareye</w:t>
            </w:r>
            <w:r w:rsidR="00386788">
              <w:rPr>
                <w:spacing w:val="-6"/>
              </w:rPr>
              <w:t xml:space="preserve"> </w:t>
            </w:r>
            <w:r w:rsidR="00386788">
              <w:t>İlişkin</w:t>
            </w:r>
            <w:r w:rsidR="00386788">
              <w:rPr>
                <w:spacing w:val="-7"/>
              </w:rPr>
              <w:t xml:space="preserve"> </w:t>
            </w:r>
            <w:r w:rsidR="00386788">
              <w:rPr>
                <w:spacing w:val="-2"/>
              </w:rPr>
              <w:t>Bilgiler</w:t>
            </w:r>
            <w:r w:rsidR="00386788">
              <w:rPr>
                <w:rFonts w:ascii="Times New Roman" w:hAnsi="Times New Roman"/>
                <w:b w:val="0"/>
              </w:rPr>
              <w:tab/>
            </w:r>
            <w:r w:rsidR="00386788">
              <w:rPr>
                <w:spacing w:val="-10"/>
              </w:rPr>
              <w:t>4</w:t>
            </w:r>
          </w:hyperlink>
        </w:p>
        <w:p w:rsidR="00E97B1F" w:rsidRDefault="009739AC">
          <w:pPr>
            <w:pStyle w:val="T3"/>
            <w:numPr>
              <w:ilvl w:val="1"/>
              <w:numId w:val="13"/>
            </w:numPr>
            <w:tabs>
              <w:tab w:val="left" w:pos="1199"/>
              <w:tab w:val="right" w:leader="dot" w:pos="9603"/>
            </w:tabs>
          </w:pPr>
          <w:hyperlink w:anchor="_bookmark5" w:history="1">
            <w:r w:rsidR="00386788">
              <w:t>Fiziksel</w:t>
            </w:r>
            <w:r w:rsidR="00386788">
              <w:rPr>
                <w:spacing w:val="-6"/>
              </w:rPr>
              <w:t xml:space="preserve"> </w:t>
            </w:r>
            <w:r w:rsidR="00386788">
              <w:rPr>
                <w:spacing w:val="-4"/>
              </w:rPr>
              <w:t>Yapı</w:t>
            </w:r>
            <w:r w:rsidR="00386788">
              <w:rPr>
                <w:rFonts w:ascii="Times New Roman" w:hAnsi="Times New Roman"/>
              </w:rPr>
              <w:tab/>
            </w:r>
            <w:r w:rsidR="00386788">
              <w:rPr>
                <w:spacing w:val="-10"/>
              </w:rPr>
              <w:t>4</w:t>
            </w:r>
          </w:hyperlink>
        </w:p>
        <w:p w:rsidR="00E97B1F" w:rsidRDefault="009739AC">
          <w:pPr>
            <w:pStyle w:val="T3"/>
            <w:numPr>
              <w:ilvl w:val="1"/>
              <w:numId w:val="13"/>
            </w:numPr>
            <w:tabs>
              <w:tab w:val="left" w:pos="1199"/>
              <w:tab w:val="right" w:leader="dot" w:pos="9603"/>
            </w:tabs>
          </w:pPr>
          <w:hyperlink w:anchor="_bookmark6" w:history="1">
            <w:r w:rsidR="00386788">
              <w:t>İnsan</w:t>
            </w:r>
            <w:r w:rsidR="00386788">
              <w:rPr>
                <w:spacing w:val="-6"/>
              </w:rPr>
              <w:t xml:space="preserve"> </w:t>
            </w:r>
            <w:r w:rsidR="00386788">
              <w:rPr>
                <w:spacing w:val="-2"/>
              </w:rPr>
              <w:t>Kaynakları</w:t>
            </w:r>
            <w:r w:rsidR="00386788">
              <w:rPr>
                <w:rFonts w:ascii="Times New Roman" w:hAnsi="Times New Roman"/>
              </w:rPr>
              <w:tab/>
            </w:r>
            <w:r w:rsidR="00386788">
              <w:rPr>
                <w:spacing w:val="-10"/>
              </w:rPr>
              <w:t>4</w:t>
            </w:r>
          </w:hyperlink>
        </w:p>
        <w:p w:rsidR="00E97B1F" w:rsidRDefault="00386788">
          <w:pPr>
            <w:pStyle w:val="T4"/>
            <w:tabs>
              <w:tab w:val="left" w:pos="978"/>
              <w:tab w:val="right" w:leader="dot" w:pos="9601"/>
            </w:tabs>
          </w:pPr>
          <w:r>
            <w:rPr>
              <w:b w:val="0"/>
              <w:noProof/>
              <w:lang w:val="en-US"/>
            </w:rPr>
            <w:drawing>
              <wp:inline distT="0" distB="0" distL="0" distR="0">
                <wp:extent cx="107960" cy="11113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07960" cy="111134"/>
                        </a:xfrm>
                        <a:prstGeom prst="rect">
                          <a:avLst/>
                        </a:prstGeom>
                      </pic:spPr>
                    </pic:pic>
                  </a:graphicData>
                </a:graphic>
              </wp:inline>
            </w:drawing>
          </w:r>
          <w:r>
            <w:rPr>
              <w:rFonts w:ascii="Times New Roman" w:hAnsi="Times New Roman"/>
              <w:b w:val="0"/>
              <w:sz w:val="20"/>
            </w:rPr>
            <w:tab/>
          </w:r>
          <w:hyperlink w:anchor="_bookmark7" w:history="1">
            <w:r>
              <w:t>AMAÇLAR,</w:t>
            </w:r>
            <w:r>
              <w:rPr>
                <w:spacing w:val="-5"/>
              </w:rPr>
              <w:t xml:space="preserve"> </w:t>
            </w:r>
            <w:r>
              <w:t>HEDEFLER</w:t>
            </w:r>
            <w:r>
              <w:rPr>
                <w:spacing w:val="-4"/>
              </w:rPr>
              <w:t xml:space="preserve"> </w:t>
            </w:r>
            <w:r>
              <w:t>VE</w:t>
            </w:r>
            <w:r>
              <w:rPr>
                <w:spacing w:val="-4"/>
              </w:rPr>
              <w:t xml:space="preserve"> </w:t>
            </w:r>
            <w:r>
              <w:rPr>
                <w:spacing w:val="-2"/>
              </w:rPr>
              <w:t>ÖNCELİKLER</w:t>
            </w:r>
            <w:r>
              <w:rPr>
                <w:rFonts w:ascii="Times New Roman" w:hAnsi="Times New Roman"/>
                <w:b w:val="0"/>
              </w:rPr>
              <w:tab/>
            </w:r>
            <w:r>
              <w:rPr>
                <w:spacing w:val="-10"/>
              </w:rPr>
              <w:t>5</w:t>
            </w:r>
          </w:hyperlink>
        </w:p>
        <w:p w:rsidR="00E97B1F" w:rsidRDefault="009739AC">
          <w:pPr>
            <w:pStyle w:val="T2"/>
            <w:numPr>
              <w:ilvl w:val="0"/>
              <w:numId w:val="12"/>
            </w:numPr>
            <w:tabs>
              <w:tab w:val="left" w:pos="978"/>
              <w:tab w:val="right" w:leader="dot" w:pos="9603"/>
            </w:tabs>
            <w:spacing w:before="266"/>
            <w:ind w:hanging="442"/>
          </w:pPr>
          <w:hyperlink w:anchor="_bookmark8" w:history="1">
            <w:r w:rsidR="00386788">
              <w:t>Amaç</w:t>
            </w:r>
            <w:r w:rsidR="00386788">
              <w:rPr>
                <w:spacing w:val="-7"/>
              </w:rPr>
              <w:t xml:space="preserve"> </w:t>
            </w:r>
            <w:r w:rsidR="00386788">
              <w:t>ve</w:t>
            </w:r>
            <w:r w:rsidR="00386788">
              <w:rPr>
                <w:spacing w:val="-6"/>
              </w:rPr>
              <w:t xml:space="preserve"> </w:t>
            </w:r>
            <w:r w:rsidR="00386788">
              <w:rPr>
                <w:spacing w:val="-2"/>
              </w:rPr>
              <w:t>Hedefler</w:t>
            </w:r>
            <w:r w:rsidR="00386788">
              <w:tab/>
            </w:r>
            <w:r w:rsidR="00386788">
              <w:rPr>
                <w:spacing w:val="-10"/>
              </w:rPr>
              <w:t>5</w:t>
            </w:r>
          </w:hyperlink>
        </w:p>
        <w:p w:rsidR="00E97B1F" w:rsidRDefault="009739AC">
          <w:pPr>
            <w:pStyle w:val="T2"/>
            <w:numPr>
              <w:ilvl w:val="0"/>
              <w:numId w:val="12"/>
            </w:numPr>
            <w:tabs>
              <w:tab w:val="left" w:pos="978"/>
              <w:tab w:val="right" w:leader="dot" w:pos="9603"/>
            </w:tabs>
            <w:ind w:hanging="442"/>
          </w:pPr>
          <w:hyperlink w:anchor="_bookmark9" w:history="1">
            <w:r w:rsidR="00386788">
              <w:t>Temel</w:t>
            </w:r>
            <w:r w:rsidR="00386788">
              <w:rPr>
                <w:spacing w:val="-4"/>
              </w:rPr>
              <w:t xml:space="preserve"> </w:t>
            </w:r>
            <w:r w:rsidR="00386788">
              <w:t>Politikalar</w:t>
            </w:r>
            <w:r w:rsidR="00386788">
              <w:rPr>
                <w:spacing w:val="-6"/>
              </w:rPr>
              <w:t xml:space="preserve"> </w:t>
            </w:r>
            <w:r w:rsidR="00386788">
              <w:t>ve</w:t>
            </w:r>
            <w:r w:rsidR="00386788">
              <w:rPr>
                <w:spacing w:val="-10"/>
              </w:rPr>
              <w:t xml:space="preserve"> </w:t>
            </w:r>
            <w:r w:rsidR="00386788">
              <w:rPr>
                <w:spacing w:val="-2"/>
              </w:rPr>
              <w:t>Öncelikler</w:t>
            </w:r>
            <w:r w:rsidR="00386788">
              <w:tab/>
            </w:r>
            <w:r w:rsidR="00386788">
              <w:rPr>
                <w:spacing w:val="-10"/>
              </w:rPr>
              <w:t>5</w:t>
            </w:r>
          </w:hyperlink>
        </w:p>
        <w:p w:rsidR="00E97B1F" w:rsidRDefault="00386788">
          <w:pPr>
            <w:pStyle w:val="T4"/>
            <w:tabs>
              <w:tab w:val="right" w:leader="dot" w:pos="9601"/>
            </w:tabs>
          </w:pPr>
          <w:r>
            <w:rPr>
              <w:b w:val="0"/>
              <w:noProof/>
              <w:lang w:val="en-US"/>
            </w:rPr>
            <w:drawing>
              <wp:inline distT="0" distB="0" distL="0" distR="0">
                <wp:extent cx="150607" cy="11113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50607" cy="111134"/>
                        </a:xfrm>
                        <a:prstGeom prst="rect">
                          <a:avLst/>
                        </a:prstGeom>
                      </pic:spPr>
                    </pic:pic>
                  </a:graphicData>
                </a:graphic>
              </wp:inline>
            </w:drawing>
          </w:r>
          <w:r>
            <w:rPr>
              <w:rFonts w:ascii="Times New Roman" w:hAnsi="Times New Roman"/>
              <w:b w:val="0"/>
              <w:spacing w:val="40"/>
              <w:sz w:val="20"/>
            </w:rPr>
            <w:t xml:space="preserve">  </w:t>
          </w:r>
          <w:hyperlink w:anchor="_bookmark10" w:history="1">
            <w:r>
              <w:t>FAALİYETLERE İLİŞKİN BİLGİ VE DEĞERLENDİRMELER</w:t>
            </w:r>
            <w:r>
              <w:tab/>
            </w:r>
            <w:r>
              <w:rPr>
                <w:spacing w:val="-10"/>
              </w:rPr>
              <w:t>5</w:t>
            </w:r>
          </w:hyperlink>
        </w:p>
        <w:p w:rsidR="00E97B1F" w:rsidRDefault="009739AC">
          <w:pPr>
            <w:pStyle w:val="T3"/>
            <w:numPr>
              <w:ilvl w:val="0"/>
              <w:numId w:val="11"/>
            </w:numPr>
            <w:tabs>
              <w:tab w:val="left" w:pos="1199"/>
              <w:tab w:val="right" w:leader="dot" w:pos="9603"/>
            </w:tabs>
            <w:spacing w:before="34"/>
          </w:pPr>
          <w:hyperlink w:anchor="_bookmark11" w:history="1">
            <w:r w:rsidR="00386788">
              <w:t>Faaliyet</w:t>
            </w:r>
            <w:r w:rsidR="00386788">
              <w:rPr>
                <w:spacing w:val="-7"/>
              </w:rPr>
              <w:t xml:space="preserve"> </w:t>
            </w:r>
            <w:r w:rsidR="00386788">
              <w:t>ve</w:t>
            </w:r>
            <w:r w:rsidR="00386788">
              <w:rPr>
                <w:spacing w:val="-2"/>
              </w:rPr>
              <w:t xml:space="preserve"> </w:t>
            </w:r>
            <w:r w:rsidR="00386788">
              <w:t>Proje</w:t>
            </w:r>
            <w:r w:rsidR="00386788">
              <w:rPr>
                <w:spacing w:val="-1"/>
              </w:rPr>
              <w:t xml:space="preserve"> </w:t>
            </w:r>
            <w:r w:rsidR="00386788">
              <w:rPr>
                <w:spacing w:val="-2"/>
              </w:rPr>
              <w:t>Bilgileri</w:t>
            </w:r>
            <w:r w:rsidR="00386788">
              <w:tab/>
            </w:r>
            <w:r w:rsidR="00386788">
              <w:rPr>
                <w:spacing w:val="-10"/>
              </w:rPr>
              <w:t>5</w:t>
            </w:r>
          </w:hyperlink>
        </w:p>
        <w:p w:rsidR="00E97B1F" w:rsidRDefault="009739AC">
          <w:pPr>
            <w:pStyle w:val="T3"/>
            <w:numPr>
              <w:ilvl w:val="1"/>
              <w:numId w:val="11"/>
            </w:numPr>
            <w:tabs>
              <w:tab w:val="left" w:pos="1199"/>
              <w:tab w:val="right" w:leader="dot" w:pos="9603"/>
            </w:tabs>
          </w:pPr>
          <w:hyperlink w:anchor="_bookmark12" w:history="1">
            <w:r w:rsidR="00386788">
              <w:t>TYÇ</w:t>
            </w:r>
            <w:r w:rsidR="00386788">
              <w:rPr>
                <w:spacing w:val="-1"/>
              </w:rPr>
              <w:t xml:space="preserve"> </w:t>
            </w:r>
            <w:r w:rsidR="00386788">
              <w:t>Yönetim</w:t>
            </w:r>
            <w:r w:rsidR="00386788">
              <w:rPr>
                <w:spacing w:val="1"/>
              </w:rPr>
              <w:t xml:space="preserve"> </w:t>
            </w:r>
            <w:r w:rsidR="00386788">
              <w:t>Yapıların</w:t>
            </w:r>
            <w:r w:rsidR="00386788">
              <w:rPr>
                <w:spacing w:val="-5"/>
              </w:rPr>
              <w:t xml:space="preserve"> </w:t>
            </w:r>
            <w:r w:rsidR="00386788">
              <w:t>Oluşturulmasına</w:t>
            </w:r>
            <w:r w:rsidR="00386788">
              <w:rPr>
                <w:spacing w:val="-5"/>
              </w:rPr>
              <w:t xml:space="preserve"> </w:t>
            </w:r>
            <w:r w:rsidR="00386788">
              <w:t>ve</w:t>
            </w:r>
            <w:r w:rsidR="00386788">
              <w:rPr>
                <w:spacing w:val="-5"/>
              </w:rPr>
              <w:t xml:space="preserve"> </w:t>
            </w:r>
            <w:r w:rsidR="00386788">
              <w:t>İşletilmesine</w:t>
            </w:r>
            <w:r w:rsidR="00386788">
              <w:rPr>
                <w:spacing w:val="-1"/>
              </w:rPr>
              <w:t xml:space="preserve"> </w:t>
            </w:r>
            <w:r w:rsidR="00386788">
              <w:t>İlişkin</w:t>
            </w:r>
            <w:r w:rsidR="00386788">
              <w:rPr>
                <w:spacing w:val="-6"/>
              </w:rPr>
              <w:t xml:space="preserve"> </w:t>
            </w:r>
            <w:r w:rsidR="00386788">
              <w:t>Çalışmaları</w:t>
            </w:r>
            <w:r w:rsidR="00386788">
              <w:rPr>
                <w:spacing w:val="2"/>
              </w:rPr>
              <w:t xml:space="preserve"> </w:t>
            </w:r>
            <w:r w:rsidR="00386788">
              <w:rPr>
                <w:spacing w:val="-2"/>
              </w:rPr>
              <w:t>Yürütmek</w:t>
            </w:r>
            <w:r w:rsidR="00386788">
              <w:rPr>
                <w:rFonts w:ascii="Times New Roman" w:hAnsi="Times New Roman"/>
              </w:rPr>
              <w:tab/>
            </w:r>
            <w:r w:rsidR="00386788">
              <w:rPr>
                <w:spacing w:val="-10"/>
              </w:rPr>
              <w:t>5</w:t>
            </w:r>
          </w:hyperlink>
        </w:p>
        <w:p w:rsidR="00E97B1F" w:rsidRDefault="009739AC">
          <w:pPr>
            <w:pStyle w:val="T3"/>
            <w:numPr>
              <w:ilvl w:val="2"/>
              <w:numId w:val="11"/>
            </w:numPr>
            <w:tabs>
              <w:tab w:val="left" w:pos="1199"/>
              <w:tab w:val="right" w:leader="dot" w:pos="9603"/>
            </w:tabs>
          </w:pPr>
          <w:hyperlink w:anchor="_bookmark13" w:history="1">
            <w:r w:rsidR="00386788">
              <w:t>TYÇ</w:t>
            </w:r>
            <w:r w:rsidR="00386788">
              <w:rPr>
                <w:spacing w:val="3"/>
              </w:rPr>
              <w:t xml:space="preserve"> </w:t>
            </w:r>
            <w:r w:rsidR="00386788">
              <w:rPr>
                <w:spacing w:val="-2"/>
              </w:rPr>
              <w:t>Kurulu</w:t>
            </w:r>
            <w:r w:rsidR="00386788">
              <w:tab/>
            </w:r>
            <w:r w:rsidR="00386788">
              <w:rPr>
                <w:spacing w:val="-10"/>
              </w:rPr>
              <w:t>5</w:t>
            </w:r>
          </w:hyperlink>
        </w:p>
        <w:p w:rsidR="00E97B1F" w:rsidRDefault="009739AC">
          <w:pPr>
            <w:pStyle w:val="T3"/>
            <w:numPr>
              <w:ilvl w:val="2"/>
              <w:numId w:val="11"/>
            </w:numPr>
            <w:tabs>
              <w:tab w:val="left" w:pos="1199"/>
              <w:tab w:val="right" w:leader="dot" w:pos="9603"/>
            </w:tabs>
            <w:spacing w:before="19"/>
          </w:pPr>
          <w:hyperlink w:anchor="_bookmark14" w:history="1">
            <w:r w:rsidR="00386788">
              <w:t>TYÇ</w:t>
            </w:r>
            <w:r w:rsidR="00386788">
              <w:rPr>
                <w:spacing w:val="-6"/>
              </w:rPr>
              <w:t xml:space="preserve"> </w:t>
            </w:r>
            <w:r w:rsidR="00386788">
              <w:t>İstişare</w:t>
            </w:r>
            <w:r w:rsidR="00386788">
              <w:rPr>
                <w:spacing w:val="-2"/>
              </w:rPr>
              <w:t xml:space="preserve"> Meclisi</w:t>
            </w:r>
            <w:r w:rsidR="00386788">
              <w:rPr>
                <w:rFonts w:ascii="Times New Roman" w:hAnsi="Times New Roman"/>
              </w:rPr>
              <w:tab/>
            </w:r>
            <w:r w:rsidR="00386788">
              <w:rPr>
                <w:spacing w:val="-12"/>
              </w:rPr>
              <w:t>6</w:t>
            </w:r>
          </w:hyperlink>
        </w:p>
        <w:p w:rsidR="00E97B1F" w:rsidRDefault="009739AC">
          <w:pPr>
            <w:pStyle w:val="T3"/>
            <w:numPr>
              <w:ilvl w:val="1"/>
              <w:numId w:val="11"/>
            </w:numPr>
            <w:tabs>
              <w:tab w:val="left" w:pos="1199"/>
              <w:tab w:val="right" w:leader="dot" w:pos="9603"/>
            </w:tabs>
          </w:pPr>
          <w:hyperlink w:anchor="_bookmark15" w:history="1">
            <w:r w:rsidR="00386788">
              <w:t>TYÇ’nin</w:t>
            </w:r>
            <w:r w:rsidR="00386788">
              <w:rPr>
                <w:spacing w:val="-11"/>
              </w:rPr>
              <w:t xml:space="preserve"> </w:t>
            </w:r>
            <w:r w:rsidR="00386788">
              <w:t>Oluşturulmasına,</w:t>
            </w:r>
            <w:r w:rsidR="00386788">
              <w:rPr>
                <w:spacing w:val="-5"/>
              </w:rPr>
              <w:t xml:space="preserve"> </w:t>
            </w:r>
            <w:r w:rsidR="00386788">
              <w:t>Geliştirilmesine</w:t>
            </w:r>
            <w:r w:rsidR="00386788">
              <w:rPr>
                <w:spacing w:val="-11"/>
              </w:rPr>
              <w:t xml:space="preserve"> </w:t>
            </w:r>
            <w:r w:rsidR="00386788">
              <w:t>ve</w:t>
            </w:r>
            <w:r w:rsidR="00386788">
              <w:rPr>
                <w:spacing w:val="-10"/>
              </w:rPr>
              <w:t xml:space="preserve"> </w:t>
            </w:r>
            <w:r w:rsidR="00386788">
              <w:t>Güncelliğinin</w:t>
            </w:r>
            <w:r w:rsidR="00386788">
              <w:rPr>
                <w:spacing w:val="-8"/>
              </w:rPr>
              <w:t xml:space="preserve"> </w:t>
            </w:r>
            <w:r w:rsidR="00386788">
              <w:t>Sağlanmasına</w:t>
            </w:r>
            <w:r w:rsidR="00386788">
              <w:rPr>
                <w:spacing w:val="-7"/>
              </w:rPr>
              <w:t xml:space="preserve"> </w:t>
            </w:r>
            <w:r w:rsidR="00386788">
              <w:t>İlişkin</w:t>
            </w:r>
            <w:r w:rsidR="00386788">
              <w:rPr>
                <w:spacing w:val="-7"/>
              </w:rPr>
              <w:t xml:space="preserve"> </w:t>
            </w:r>
            <w:r w:rsidR="00386788">
              <w:rPr>
                <w:spacing w:val="-2"/>
              </w:rPr>
              <w:t>Çalışmalar</w:t>
            </w:r>
            <w:r w:rsidR="00386788">
              <w:rPr>
                <w:rFonts w:ascii="Times New Roman" w:hAnsi="Times New Roman"/>
              </w:rPr>
              <w:tab/>
            </w:r>
            <w:r w:rsidR="00386788">
              <w:rPr>
                <w:spacing w:val="-10"/>
              </w:rPr>
              <w:t>6</w:t>
            </w:r>
          </w:hyperlink>
        </w:p>
        <w:p w:rsidR="00E97B1F" w:rsidRDefault="009739AC">
          <w:pPr>
            <w:pStyle w:val="T3"/>
            <w:numPr>
              <w:ilvl w:val="2"/>
              <w:numId w:val="11"/>
            </w:numPr>
            <w:tabs>
              <w:tab w:val="left" w:pos="1199"/>
              <w:tab w:val="right" w:leader="dot" w:pos="9603"/>
            </w:tabs>
          </w:pPr>
          <w:hyperlink w:anchor="_bookmark16" w:history="1">
            <w:r w:rsidR="00386788">
              <w:t>Yeterliliklerin</w:t>
            </w:r>
            <w:r w:rsidR="00386788">
              <w:rPr>
                <w:spacing w:val="-14"/>
              </w:rPr>
              <w:t xml:space="preserve"> </w:t>
            </w:r>
            <w:r w:rsidR="00386788">
              <w:t>Türkiye</w:t>
            </w:r>
            <w:r w:rsidR="00386788">
              <w:rPr>
                <w:spacing w:val="-12"/>
              </w:rPr>
              <w:t xml:space="preserve"> </w:t>
            </w:r>
            <w:r w:rsidR="00386788">
              <w:t>Yeterlilikler</w:t>
            </w:r>
            <w:r w:rsidR="00386788">
              <w:rPr>
                <w:spacing w:val="-13"/>
              </w:rPr>
              <w:t xml:space="preserve"> </w:t>
            </w:r>
            <w:r w:rsidR="00386788">
              <w:t>Çerçevesine</w:t>
            </w:r>
            <w:r w:rsidR="00386788">
              <w:rPr>
                <w:spacing w:val="-11"/>
              </w:rPr>
              <w:t xml:space="preserve"> </w:t>
            </w:r>
            <w:r w:rsidR="00386788">
              <w:t>Dâhil</w:t>
            </w:r>
            <w:r w:rsidR="00386788">
              <w:rPr>
                <w:spacing w:val="-8"/>
              </w:rPr>
              <w:t xml:space="preserve"> </w:t>
            </w:r>
            <w:r w:rsidR="00386788">
              <w:rPr>
                <w:spacing w:val="-2"/>
              </w:rPr>
              <w:t>Edilmesi</w:t>
            </w:r>
            <w:r w:rsidR="00386788">
              <w:tab/>
            </w:r>
            <w:r w:rsidR="00386788">
              <w:rPr>
                <w:spacing w:val="-10"/>
              </w:rPr>
              <w:t>6</w:t>
            </w:r>
          </w:hyperlink>
        </w:p>
        <w:p w:rsidR="00E97B1F" w:rsidRDefault="009739AC">
          <w:pPr>
            <w:pStyle w:val="T3"/>
            <w:numPr>
              <w:ilvl w:val="2"/>
              <w:numId w:val="11"/>
            </w:numPr>
            <w:tabs>
              <w:tab w:val="left" w:pos="1199"/>
              <w:tab w:val="right" w:leader="dot" w:pos="9603"/>
            </w:tabs>
          </w:pPr>
          <w:hyperlink w:anchor="_bookmark17" w:history="1">
            <w:r w:rsidR="00386788">
              <w:t>TYÇ</w:t>
            </w:r>
            <w:r w:rsidR="00386788">
              <w:rPr>
                <w:spacing w:val="-2"/>
              </w:rPr>
              <w:t xml:space="preserve"> </w:t>
            </w:r>
            <w:r w:rsidR="00386788">
              <w:t>Logosunun</w:t>
            </w:r>
            <w:r w:rsidR="00386788">
              <w:rPr>
                <w:spacing w:val="-2"/>
              </w:rPr>
              <w:t xml:space="preserve"> </w:t>
            </w:r>
            <w:r w:rsidR="00386788">
              <w:t>Kullanımına</w:t>
            </w:r>
            <w:r w:rsidR="00386788">
              <w:rPr>
                <w:spacing w:val="-2"/>
              </w:rPr>
              <w:t xml:space="preserve"> </w:t>
            </w:r>
            <w:r w:rsidR="00386788">
              <w:t>İlişkin</w:t>
            </w:r>
            <w:r w:rsidR="00386788">
              <w:rPr>
                <w:spacing w:val="-2"/>
              </w:rPr>
              <w:t xml:space="preserve"> Çalışmalar</w:t>
            </w:r>
            <w:r w:rsidR="00386788">
              <w:rPr>
                <w:rFonts w:ascii="Times New Roman" w:hAnsi="Times New Roman"/>
              </w:rPr>
              <w:tab/>
            </w:r>
            <w:r w:rsidR="00386788">
              <w:rPr>
                <w:spacing w:val="-10"/>
              </w:rPr>
              <w:t>7</w:t>
            </w:r>
          </w:hyperlink>
        </w:p>
        <w:p w:rsidR="00E97B1F" w:rsidRDefault="009739AC">
          <w:pPr>
            <w:pStyle w:val="T3"/>
            <w:numPr>
              <w:ilvl w:val="2"/>
              <w:numId w:val="11"/>
            </w:numPr>
            <w:tabs>
              <w:tab w:val="left" w:pos="1199"/>
              <w:tab w:val="right" w:leader="dot" w:pos="9603"/>
            </w:tabs>
            <w:spacing w:before="19"/>
          </w:pPr>
          <w:hyperlink w:anchor="_bookmark18" w:history="1">
            <w:r w:rsidR="00386788">
              <w:t>Kalite</w:t>
            </w:r>
            <w:r w:rsidR="00386788">
              <w:rPr>
                <w:spacing w:val="-9"/>
              </w:rPr>
              <w:t xml:space="preserve"> </w:t>
            </w:r>
            <w:r w:rsidR="00386788">
              <w:t>Güvencesine</w:t>
            </w:r>
            <w:r w:rsidR="00386788">
              <w:rPr>
                <w:spacing w:val="-6"/>
              </w:rPr>
              <w:t xml:space="preserve"> </w:t>
            </w:r>
            <w:r w:rsidR="00386788">
              <w:t>İlişkin</w:t>
            </w:r>
            <w:r w:rsidR="00386788">
              <w:rPr>
                <w:spacing w:val="-10"/>
              </w:rPr>
              <w:t xml:space="preserve"> </w:t>
            </w:r>
            <w:r w:rsidR="00386788">
              <w:rPr>
                <w:spacing w:val="-2"/>
              </w:rPr>
              <w:t>Çalışmalar</w:t>
            </w:r>
            <w:r w:rsidR="00386788">
              <w:rPr>
                <w:rFonts w:ascii="Times New Roman" w:hAnsi="Times New Roman"/>
              </w:rPr>
              <w:tab/>
            </w:r>
            <w:r w:rsidR="00386788">
              <w:rPr>
                <w:spacing w:val="-10"/>
              </w:rPr>
              <w:t>8</w:t>
            </w:r>
          </w:hyperlink>
        </w:p>
        <w:p w:rsidR="00E97B1F" w:rsidRDefault="009739AC">
          <w:pPr>
            <w:pStyle w:val="T3"/>
            <w:numPr>
              <w:ilvl w:val="2"/>
              <w:numId w:val="11"/>
            </w:numPr>
            <w:tabs>
              <w:tab w:val="left" w:pos="1199"/>
              <w:tab w:val="right" w:leader="dot" w:pos="9603"/>
            </w:tabs>
          </w:pPr>
          <w:hyperlink w:anchor="_bookmark19" w:history="1">
            <w:r w:rsidR="00386788">
              <w:t>Yeterlilik</w:t>
            </w:r>
            <w:r w:rsidR="00386788">
              <w:rPr>
                <w:spacing w:val="-8"/>
              </w:rPr>
              <w:t xml:space="preserve"> </w:t>
            </w:r>
            <w:r w:rsidR="00386788">
              <w:t>Tür</w:t>
            </w:r>
            <w:r w:rsidR="00386788">
              <w:rPr>
                <w:spacing w:val="-2"/>
              </w:rPr>
              <w:t xml:space="preserve"> Belirleyicileri</w:t>
            </w:r>
            <w:r w:rsidR="00386788">
              <w:tab/>
            </w:r>
            <w:r w:rsidR="00386788">
              <w:rPr>
                <w:spacing w:val="-10"/>
              </w:rPr>
              <w:t>9</w:t>
            </w:r>
          </w:hyperlink>
        </w:p>
        <w:p w:rsidR="00E97B1F" w:rsidRDefault="009739AC">
          <w:pPr>
            <w:pStyle w:val="T3"/>
            <w:numPr>
              <w:ilvl w:val="2"/>
              <w:numId w:val="11"/>
            </w:numPr>
            <w:tabs>
              <w:tab w:val="left" w:pos="1199"/>
              <w:tab w:val="right" w:leader="dot" w:pos="9602"/>
            </w:tabs>
            <w:spacing w:before="24"/>
          </w:pPr>
          <w:hyperlink w:anchor="_bookmark20" w:history="1">
            <w:r w:rsidR="00386788">
              <w:t>Mevzuat</w:t>
            </w:r>
            <w:r w:rsidR="00386788">
              <w:rPr>
                <w:spacing w:val="-4"/>
              </w:rPr>
              <w:t xml:space="preserve"> </w:t>
            </w:r>
            <w:r w:rsidR="00386788">
              <w:rPr>
                <w:spacing w:val="-2"/>
              </w:rPr>
              <w:t>Çalışmaları</w:t>
            </w:r>
            <w:r w:rsidR="00386788">
              <w:rPr>
                <w:rFonts w:ascii="Times New Roman" w:hAnsi="Times New Roman"/>
              </w:rPr>
              <w:tab/>
            </w:r>
            <w:r w:rsidR="00386788">
              <w:rPr>
                <w:spacing w:val="-5"/>
              </w:rPr>
              <w:t>10</w:t>
            </w:r>
          </w:hyperlink>
        </w:p>
        <w:p w:rsidR="00E97B1F" w:rsidRDefault="009739AC">
          <w:pPr>
            <w:pStyle w:val="T3"/>
            <w:numPr>
              <w:ilvl w:val="2"/>
              <w:numId w:val="11"/>
            </w:numPr>
            <w:tabs>
              <w:tab w:val="left" w:pos="1199"/>
              <w:tab w:val="right" w:leader="dot" w:pos="9602"/>
            </w:tabs>
            <w:spacing w:before="18"/>
          </w:pPr>
          <w:hyperlink w:anchor="_bookmark21" w:history="1">
            <w:r w:rsidR="00386788">
              <w:t>Türkiye</w:t>
            </w:r>
            <w:r w:rsidR="00386788">
              <w:rPr>
                <w:spacing w:val="-8"/>
              </w:rPr>
              <w:t xml:space="preserve"> </w:t>
            </w:r>
            <w:r w:rsidR="00386788">
              <w:t>Yeterlilikler</w:t>
            </w:r>
            <w:r w:rsidR="00386788">
              <w:rPr>
                <w:spacing w:val="-9"/>
              </w:rPr>
              <w:t xml:space="preserve"> </w:t>
            </w:r>
            <w:r w:rsidR="00386788">
              <w:t>Veri</w:t>
            </w:r>
            <w:r w:rsidR="00386788">
              <w:rPr>
                <w:spacing w:val="-7"/>
              </w:rPr>
              <w:t xml:space="preserve"> </w:t>
            </w:r>
            <w:r w:rsidR="00386788">
              <w:rPr>
                <w:spacing w:val="-2"/>
              </w:rPr>
              <w:t>Tabanı</w:t>
            </w:r>
            <w:r w:rsidR="00386788">
              <w:rPr>
                <w:rFonts w:ascii="Times New Roman" w:hAnsi="Times New Roman"/>
              </w:rPr>
              <w:tab/>
            </w:r>
            <w:r w:rsidR="00386788">
              <w:rPr>
                <w:spacing w:val="-5"/>
              </w:rPr>
              <w:t>11</w:t>
            </w:r>
          </w:hyperlink>
        </w:p>
        <w:p w:rsidR="00E97B1F" w:rsidRDefault="009739AC">
          <w:pPr>
            <w:pStyle w:val="T3"/>
            <w:numPr>
              <w:ilvl w:val="2"/>
              <w:numId w:val="11"/>
            </w:numPr>
            <w:tabs>
              <w:tab w:val="left" w:pos="1199"/>
              <w:tab w:val="right" w:leader="dot" w:pos="9602"/>
            </w:tabs>
          </w:pPr>
          <w:hyperlink w:anchor="_bookmark22" w:history="1">
            <w:r w:rsidR="00386788">
              <w:t>TYÇ’ye</w:t>
            </w:r>
            <w:r w:rsidR="00386788">
              <w:rPr>
                <w:spacing w:val="-10"/>
              </w:rPr>
              <w:t xml:space="preserve"> </w:t>
            </w:r>
            <w:r w:rsidR="00386788">
              <w:t>İlişkin</w:t>
            </w:r>
            <w:r w:rsidR="00386788">
              <w:rPr>
                <w:spacing w:val="-9"/>
              </w:rPr>
              <w:t xml:space="preserve"> </w:t>
            </w:r>
            <w:r w:rsidR="00386788">
              <w:t>Destekleyici</w:t>
            </w:r>
            <w:r w:rsidR="00386788">
              <w:rPr>
                <w:spacing w:val="-5"/>
              </w:rPr>
              <w:t xml:space="preserve"> </w:t>
            </w:r>
            <w:r w:rsidR="00386788">
              <w:rPr>
                <w:spacing w:val="-2"/>
              </w:rPr>
              <w:t>Çalışmalar</w:t>
            </w:r>
            <w:r w:rsidR="00386788">
              <w:rPr>
                <w:rFonts w:ascii="Times New Roman" w:hAnsi="Times New Roman"/>
              </w:rPr>
              <w:tab/>
            </w:r>
            <w:r w:rsidR="00386788">
              <w:rPr>
                <w:spacing w:val="-5"/>
              </w:rPr>
              <w:t>11</w:t>
            </w:r>
          </w:hyperlink>
        </w:p>
        <w:p w:rsidR="00E97B1F" w:rsidRDefault="009739AC">
          <w:pPr>
            <w:pStyle w:val="T3"/>
            <w:numPr>
              <w:ilvl w:val="1"/>
              <w:numId w:val="11"/>
            </w:numPr>
            <w:tabs>
              <w:tab w:val="left" w:pos="1199"/>
              <w:tab w:val="right" w:leader="dot" w:pos="9602"/>
            </w:tabs>
            <w:spacing w:before="24"/>
          </w:pPr>
          <w:hyperlink w:anchor="_bookmark23" w:history="1">
            <w:r w:rsidR="00386788">
              <w:t>AYÇ</w:t>
            </w:r>
            <w:r w:rsidR="00386788">
              <w:rPr>
                <w:spacing w:val="-4"/>
              </w:rPr>
              <w:t xml:space="preserve"> </w:t>
            </w:r>
            <w:r w:rsidR="00386788">
              <w:t>Ulusal</w:t>
            </w:r>
            <w:r w:rsidR="00386788">
              <w:rPr>
                <w:spacing w:val="-4"/>
              </w:rPr>
              <w:t xml:space="preserve"> </w:t>
            </w:r>
            <w:r w:rsidR="00386788">
              <w:t>Koordinasyon</w:t>
            </w:r>
            <w:r w:rsidR="00386788">
              <w:rPr>
                <w:spacing w:val="-4"/>
              </w:rPr>
              <w:t xml:space="preserve"> </w:t>
            </w:r>
            <w:r w:rsidR="00386788">
              <w:t>Noktası</w:t>
            </w:r>
            <w:r w:rsidR="00386788">
              <w:rPr>
                <w:spacing w:val="-1"/>
              </w:rPr>
              <w:t xml:space="preserve"> </w:t>
            </w:r>
            <w:r w:rsidR="00386788">
              <w:t>Olarak</w:t>
            </w:r>
            <w:r w:rsidR="00386788">
              <w:rPr>
                <w:spacing w:val="-2"/>
              </w:rPr>
              <w:t xml:space="preserve"> </w:t>
            </w:r>
            <w:r w:rsidR="00386788">
              <w:t>Yapılan</w:t>
            </w:r>
            <w:r w:rsidR="00386788">
              <w:rPr>
                <w:spacing w:val="-4"/>
              </w:rPr>
              <w:t xml:space="preserve"> </w:t>
            </w:r>
            <w:r w:rsidR="00386788">
              <w:rPr>
                <w:spacing w:val="-2"/>
              </w:rPr>
              <w:t>Çalışmalar</w:t>
            </w:r>
            <w:r w:rsidR="00386788">
              <w:rPr>
                <w:rFonts w:ascii="Times New Roman" w:hAnsi="Times New Roman"/>
              </w:rPr>
              <w:tab/>
            </w:r>
            <w:r w:rsidR="00386788">
              <w:rPr>
                <w:spacing w:val="-5"/>
              </w:rPr>
              <w:t>13</w:t>
            </w:r>
          </w:hyperlink>
        </w:p>
        <w:p w:rsidR="00E97B1F" w:rsidRDefault="009739AC">
          <w:pPr>
            <w:pStyle w:val="T3"/>
            <w:numPr>
              <w:ilvl w:val="1"/>
              <w:numId w:val="11"/>
            </w:numPr>
            <w:tabs>
              <w:tab w:val="left" w:pos="1199"/>
              <w:tab w:val="right" w:leader="dot" w:pos="9602"/>
            </w:tabs>
            <w:spacing w:before="18"/>
          </w:pPr>
          <w:hyperlink w:anchor="_bookmark24" w:history="1">
            <w:r w:rsidR="00386788">
              <w:t xml:space="preserve">Diğer </w:t>
            </w:r>
            <w:r w:rsidR="00386788">
              <w:rPr>
                <w:spacing w:val="-2"/>
              </w:rPr>
              <w:t>Faaliyetler</w:t>
            </w:r>
            <w:r w:rsidR="00386788">
              <w:rPr>
                <w:rFonts w:ascii="Times New Roman" w:hAnsi="Times New Roman"/>
              </w:rPr>
              <w:tab/>
            </w:r>
            <w:r w:rsidR="00386788">
              <w:rPr>
                <w:spacing w:val="-5"/>
              </w:rPr>
              <w:t>14</w:t>
            </w:r>
          </w:hyperlink>
        </w:p>
        <w:p w:rsidR="00E97B1F" w:rsidRDefault="009739AC">
          <w:pPr>
            <w:pStyle w:val="T3"/>
            <w:numPr>
              <w:ilvl w:val="2"/>
              <w:numId w:val="11"/>
            </w:numPr>
            <w:tabs>
              <w:tab w:val="left" w:pos="1199"/>
              <w:tab w:val="right" w:leader="dot" w:pos="9602"/>
            </w:tabs>
            <w:spacing w:before="24"/>
          </w:pPr>
          <w:hyperlink w:anchor="_bookmark25" w:history="1">
            <w:r w:rsidR="00386788">
              <w:rPr>
                <w:spacing w:val="-2"/>
              </w:rPr>
              <w:t>Projeler</w:t>
            </w:r>
            <w:r w:rsidR="00386788">
              <w:tab/>
            </w:r>
            <w:r w:rsidR="00386788">
              <w:rPr>
                <w:spacing w:val="-5"/>
              </w:rPr>
              <w:t>14</w:t>
            </w:r>
          </w:hyperlink>
        </w:p>
        <w:p w:rsidR="00E97B1F" w:rsidRDefault="009739AC">
          <w:pPr>
            <w:pStyle w:val="T3"/>
            <w:numPr>
              <w:ilvl w:val="2"/>
              <w:numId w:val="11"/>
            </w:numPr>
            <w:tabs>
              <w:tab w:val="left" w:pos="1199"/>
              <w:tab w:val="right" w:leader="dot" w:pos="9602"/>
            </w:tabs>
          </w:pPr>
          <w:hyperlink w:anchor="_bookmark26" w:history="1">
            <w:r w:rsidR="00386788">
              <w:t>TYÇ’ye</w:t>
            </w:r>
            <w:r w:rsidR="00386788">
              <w:rPr>
                <w:spacing w:val="-2"/>
              </w:rPr>
              <w:t xml:space="preserve"> </w:t>
            </w:r>
            <w:r w:rsidR="00386788">
              <w:t>Yönelik</w:t>
            </w:r>
            <w:r w:rsidR="00386788">
              <w:rPr>
                <w:spacing w:val="-4"/>
              </w:rPr>
              <w:t xml:space="preserve"> </w:t>
            </w:r>
            <w:r w:rsidR="00386788">
              <w:t>Tanıtım</w:t>
            </w:r>
            <w:r w:rsidR="00386788">
              <w:rPr>
                <w:spacing w:val="-5"/>
              </w:rPr>
              <w:t xml:space="preserve"> </w:t>
            </w:r>
            <w:r w:rsidR="00386788">
              <w:t>ve</w:t>
            </w:r>
            <w:r w:rsidR="00386788">
              <w:rPr>
                <w:spacing w:val="-1"/>
              </w:rPr>
              <w:t xml:space="preserve"> </w:t>
            </w:r>
            <w:r w:rsidR="00386788">
              <w:t>Bilgilendirme</w:t>
            </w:r>
            <w:r w:rsidR="00386788">
              <w:rPr>
                <w:spacing w:val="-6"/>
              </w:rPr>
              <w:t xml:space="preserve"> </w:t>
            </w:r>
            <w:r w:rsidR="00386788">
              <w:rPr>
                <w:spacing w:val="-2"/>
              </w:rPr>
              <w:t>Faaliyetleri</w:t>
            </w:r>
            <w:r w:rsidR="00386788">
              <w:rPr>
                <w:rFonts w:ascii="Times New Roman" w:hAnsi="Times New Roman"/>
              </w:rPr>
              <w:tab/>
            </w:r>
            <w:r w:rsidR="00386788">
              <w:rPr>
                <w:spacing w:val="-5"/>
              </w:rPr>
              <w:t>15</w:t>
            </w:r>
          </w:hyperlink>
        </w:p>
        <w:p w:rsidR="00E97B1F" w:rsidRDefault="009739AC">
          <w:pPr>
            <w:pStyle w:val="T3"/>
            <w:numPr>
              <w:ilvl w:val="0"/>
              <w:numId w:val="11"/>
            </w:numPr>
            <w:tabs>
              <w:tab w:val="left" w:pos="1199"/>
              <w:tab w:val="right" w:leader="dot" w:pos="9602"/>
            </w:tabs>
          </w:pPr>
          <w:hyperlink w:anchor="_bookmark27" w:history="1">
            <w:r w:rsidR="00386788">
              <w:t>Performans</w:t>
            </w:r>
            <w:r w:rsidR="00386788">
              <w:rPr>
                <w:spacing w:val="-5"/>
              </w:rPr>
              <w:t xml:space="preserve"> </w:t>
            </w:r>
            <w:r w:rsidR="00386788">
              <w:t>Sonuçları</w:t>
            </w:r>
            <w:r w:rsidR="00386788">
              <w:rPr>
                <w:spacing w:val="-3"/>
              </w:rPr>
              <w:t xml:space="preserve"> </w:t>
            </w:r>
            <w:r w:rsidR="00386788">
              <w:rPr>
                <w:spacing w:val="-2"/>
              </w:rPr>
              <w:t>Tablosu</w:t>
            </w:r>
            <w:r w:rsidR="00386788">
              <w:rPr>
                <w:rFonts w:ascii="Times New Roman" w:hAnsi="Times New Roman"/>
              </w:rPr>
              <w:tab/>
            </w:r>
            <w:r w:rsidR="00386788">
              <w:rPr>
                <w:spacing w:val="-7"/>
              </w:rPr>
              <w:t>17</w:t>
            </w:r>
          </w:hyperlink>
        </w:p>
        <w:p w:rsidR="00E97B1F" w:rsidRDefault="009739AC">
          <w:pPr>
            <w:pStyle w:val="T3"/>
            <w:numPr>
              <w:ilvl w:val="1"/>
              <w:numId w:val="11"/>
            </w:numPr>
            <w:tabs>
              <w:tab w:val="left" w:pos="1199"/>
              <w:tab w:val="right" w:leader="dot" w:pos="9602"/>
            </w:tabs>
            <w:spacing w:before="19"/>
          </w:pPr>
          <w:hyperlink w:anchor="_bookmark28" w:history="1">
            <w:r w:rsidR="00386788">
              <w:t>Performans Sonuçlarının</w:t>
            </w:r>
            <w:r w:rsidR="00386788">
              <w:rPr>
                <w:spacing w:val="-2"/>
              </w:rPr>
              <w:t xml:space="preserve"> Değerlendirilmesi</w:t>
            </w:r>
            <w:r w:rsidR="00386788">
              <w:rPr>
                <w:rFonts w:ascii="Times New Roman" w:hAnsi="Times New Roman"/>
              </w:rPr>
              <w:tab/>
            </w:r>
            <w:r w:rsidR="00386788">
              <w:rPr>
                <w:spacing w:val="-5"/>
              </w:rPr>
              <w:t>17</w:t>
            </w:r>
          </w:hyperlink>
        </w:p>
        <w:p w:rsidR="00E97B1F" w:rsidRDefault="009739AC">
          <w:pPr>
            <w:pStyle w:val="T3"/>
            <w:numPr>
              <w:ilvl w:val="0"/>
              <w:numId w:val="11"/>
            </w:numPr>
            <w:tabs>
              <w:tab w:val="left" w:pos="1199"/>
              <w:tab w:val="right" w:leader="dot" w:pos="9602"/>
            </w:tabs>
          </w:pPr>
          <w:hyperlink w:anchor="_bookmark29" w:history="1">
            <w:r w:rsidR="00386788">
              <w:rPr>
                <w:spacing w:val="-2"/>
              </w:rPr>
              <w:t>Değerlendirme</w:t>
            </w:r>
            <w:r w:rsidR="00386788">
              <w:rPr>
                <w:rFonts w:ascii="Times New Roman" w:hAnsi="Times New Roman"/>
              </w:rPr>
              <w:tab/>
            </w:r>
            <w:r w:rsidR="00386788">
              <w:rPr>
                <w:spacing w:val="-5"/>
              </w:rPr>
              <w:t>18</w:t>
            </w:r>
          </w:hyperlink>
        </w:p>
        <w:p w:rsidR="00E97B1F" w:rsidRDefault="009739AC">
          <w:pPr>
            <w:pStyle w:val="T1"/>
            <w:numPr>
              <w:ilvl w:val="0"/>
              <w:numId w:val="10"/>
            </w:numPr>
            <w:tabs>
              <w:tab w:val="left" w:pos="976"/>
              <w:tab w:val="right" w:leader="dot" w:pos="9602"/>
            </w:tabs>
            <w:ind w:left="976" w:hanging="440"/>
          </w:pPr>
          <w:hyperlink w:anchor="_bookmark30" w:history="1">
            <w:r w:rsidR="00386788">
              <w:t>ÖNERİ</w:t>
            </w:r>
            <w:r w:rsidR="00386788">
              <w:rPr>
                <w:spacing w:val="-3"/>
              </w:rPr>
              <w:t xml:space="preserve"> </w:t>
            </w:r>
            <w:r w:rsidR="00386788">
              <w:t>VE</w:t>
            </w:r>
            <w:r w:rsidR="00386788">
              <w:rPr>
                <w:spacing w:val="-3"/>
              </w:rPr>
              <w:t xml:space="preserve"> </w:t>
            </w:r>
            <w:r w:rsidR="00386788">
              <w:rPr>
                <w:spacing w:val="-2"/>
              </w:rPr>
              <w:t>TEDBİRLER</w:t>
            </w:r>
            <w:r w:rsidR="00386788">
              <w:rPr>
                <w:rFonts w:ascii="Times New Roman" w:hAnsi="Times New Roman"/>
                <w:b w:val="0"/>
              </w:rPr>
              <w:tab/>
            </w:r>
            <w:r w:rsidR="00386788">
              <w:rPr>
                <w:spacing w:val="-7"/>
              </w:rPr>
              <w:t>18</w:t>
            </w:r>
          </w:hyperlink>
        </w:p>
        <w:p w:rsidR="00E97B1F" w:rsidRDefault="009739AC">
          <w:pPr>
            <w:pStyle w:val="T1"/>
            <w:numPr>
              <w:ilvl w:val="0"/>
              <w:numId w:val="10"/>
            </w:numPr>
            <w:tabs>
              <w:tab w:val="left" w:pos="978"/>
              <w:tab w:val="right" w:leader="dot" w:pos="9602"/>
            </w:tabs>
            <w:spacing w:before="381"/>
            <w:ind w:hanging="442"/>
          </w:pPr>
          <w:hyperlink w:anchor="_bookmark31" w:history="1">
            <w:r w:rsidR="00207908">
              <w:t>2025</w:t>
            </w:r>
            <w:r w:rsidR="00386788">
              <w:rPr>
                <w:spacing w:val="-4"/>
              </w:rPr>
              <w:t xml:space="preserve"> </w:t>
            </w:r>
            <w:r w:rsidR="00386788">
              <w:t>YILI</w:t>
            </w:r>
            <w:r w:rsidR="00386788">
              <w:rPr>
                <w:spacing w:val="-8"/>
              </w:rPr>
              <w:t xml:space="preserve"> </w:t>
            </w:r>
            <w:r w:rsidR="00386788">
              <w:t>FAALİYET</w:t>
            </w:r>
            <w:r w:rsidR="00386788">
              <w:rPr>
                <w:spacing w:val="3"/>
              </w:rPr>
              <w:t xml:space="preserve"> </w:t>
            </w:r>
            <w:r w:rsidR="00386788">
              <w:rPr>
                <w:spacing w:val="-2"/>
              </w:rPr>
              <w:t>PLANI</w:t>
            </w:r>
            <w:r w:rsidR="00386788">
              <w:tab/>
            </w:r>
            <w:r w:rsidR="00386788">
              <w:rPr>
                <w:spacing w:val="-5"/>
              </w:rPr>
              <w:t>19</w:t>
            </w:r>
          </w:hyperlink>
        </w:p>
      </w:sdtContent>
    </w:sdt>
    <w:p w:rsidR="00E97B1F" w:rsidRDefault="00E97B1F">
      <w:pPr>
        <w:sectPr w:rsidR="00E97B1F">
          <w:pgSz w:w="11910" w:h="16840"/>
          <w:pgMar w:top="1320" w:right="880" w:bottom="940" w:left="880" w:header="0" w:footer="714" w:gutter="0"/>
          <w:cols w:space="708"/>
        </w:sectPr>
      </w:pPr>
    </w:p>
    <w:p w:rsidR="00E97B1F" w:rsidRDefault="00386788">
      <w:pPr>
        <w:pStyle w:val="Balk1"/>
        <w:tabs>
          <w:tab w:val="left" w:pos="1108"/>
        </w:tabs>
        <w:ind w:left="634"/>
      </w:pPr>
      <w:r>
        <w:rPr>
          <w:b w:val="0"/>
          <w:noProof/>
          <w:lang w:val="en-US"/>
        </w:rPr>
        <w:lastRenderedPageBreak/>
        <w:drawing>
          <wp:inline distT="0" distB="0" distL="0" distR="0">
            <wp:extent cx="58782" cy="10198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8782" cy="101980"/>
                    </a:xfrm>
                    <a:prstGeom prst="rect">
                      <a:avLst/>
                    </a:prstGeom>
                  </pic:spPr>
                </pic:pic>
              </a:graphicData>
            </a:graphic>
          </wp:inline>
        </w:drawing>
      </w:r>
      <w:r>
        <w:rPr>
          <w:rFonts w:ascii="Times New Roman" w:hAnsi="Times New Roman"/>
          <w:b w:val="0"/>
          <w:sz w:val="20"/>
        </w:rPr>
        <w:tab/>
      </w:r>
      <w:bookmarkStart w:id="5" w:name="I._GENEL_BİLGİLER"/>
      <w:bookmarkStart w:id="6" w:name="_bookmark2"/>
      <w:bookmarkEnd w:id="5"/>
      <w:bookmarkEnd w:id="6"/>
      <w:r>
        <w:rPr>
          <w:color w:val="365F91"/>
        </w:rPr>
        <w:t>GENEL</w:t>
      </w:r>
      <w:r>
        <w:rPr>
          <w:color w:val="365F91"/>
          <w:spacing w:val="-4"/>
        </w:rPr>
        <w:t xml:space="preserve"> </w:t>
      </w:r>
      <w:r>
        <w:rPr>
          <w:color w:val="365F91"/>
          <w:spacing w:val="-2"/>
        </w:rPr>
        <w:t>BİLGİLER</w:t>
      </w:r>
    </w:p>
    <w:p w:rsidR="00E97B1F" w:rsidRDefault="00386788">
      <w:pPr>
        <w:pStyle w:val="Balk2"/>
        <w:numPr>
          <w:ilvl w:val="1"/>
          <w:numId w:val="10"/>
        </w:numPr>
        <w:tabs>
          <w:tab w:val="left" w:pos="1256"/>
        </w:tabs>
        <w:spacing w:before="237"/>
        <w:ind w:left="1256" w:hanging="360"/>
      </w:pPr>
      <w:bookmarkStart w:id="7" w:name="A._Yetki,_Görev_ve_Sorumluluklar"/>
      <w:bookmarkStart w:id="8" w:name="_bookmark3"/>
      <w:bookmarkEnd w:id="7"/>
      <w:bookmarkEnd w:id="8"/>
      <w:r>
        <w:rPr>
          <w:color w:val="4F81BC"/>
        </w:rPr>
        <w:t>Yetki,</w:t>
      </w:r>
      <w:r>
        <w:rPr>
          <w:color w:val="4F81BC"/>
          <w:spacing w:val="-2"/>
        </w:rPr>
        <w:t xml:space="preserve"> </w:t>
      </w:r>
      <w:r>
        <w:rPr>
          <w:color w:val="4F81BC"/>
        </w:rPr>
        <w:t>Görev</w:t>
      </w:r>
      <w:r>
        <w:rPr>
          <w:color w:val="4F81BC"/>
          <w:spacing w:val="-5"/>
        </w:rPr>
        <w:t xml:space="preserve"> </w:t>
      </w:r>
      <w:r>
        <w:rPr>
          <w:color w:val="4F81BC"/>
        </w:rPr>
        <w:t>ve</w:t>
      </w:r>
      <w:r>
        <w:rPr>
          <w:color w:val="4F81BC"/>
          <w:spacing w:val="-5"/>
        </w:rPr>
        <w:t xml:space="preserve"> </w:t>
      </w:r>
      <w:r>
        <w:rPr>
          <w:color w:val="4F81BC"/>
          <w:spacing w:val="-2"/>
        </w:rPr>
        <w:t>Sorumluluklar</w:t>
      </w:r>
    </w:p>
    <w:p w:rsidR="00E97B1F" w:rsidRDefault="00386788">
      <w:pPr>
        <w:pStyle w:val="GvdeMetni"/>
        <w:spacing w:before="168" w:line="264" w:lineRule="auto"/>
        <w:ind w:right="26"/>
        <w:jc w:val="left"/>
      </w:pPr>
      <w:r>
        <w:t>Mesleki</w:t>
      </w:r>
      <w:r>
        <w:rPr>
          <w:spacing w:val="-1"/>
        </w:rPr>
        <w:t xml:space="preserve"> </w:t>
      </w:r>
      <w:r>
        <w:t>Yeterlilik Kurumu (MYK) ile İlgili</w:t>
      </w:r>
      <w:r>
        <w:rPr>
          <w:spacing w:val="-1"/>
        </w:rPr>
        <w:t xml:space="preserve"> </w:t>
      </w:r>
      <w:r>
        <w:t>Bazı</w:t>
      </w:r>
      <w:r>
        <w:rPr>
          <w:spacing w:val="-3"/>
        </w:rPr>
        <w:t xml:space="preserve"> </w:t>
      </w:r>
      <w:r>
        <w:t>Düzenlemeler</w:t>
      </w:r>
      <w:r>
        <w:rPr>
          <w:spacing w:val="-1"/>
        </w:rPr>
        <w:t xml:space="preserve"> </w:t>
      </w:r>
      <w:r>
        <w:t>Hakkında Kanun</w:t>
      </w:r>
      <w:r>
        <w:rPr>
          <w:spacing w:val="-2"/>
        </w:rPr>
        <w:t xml:space="preserve"> </w:t>
      </w:r>
      <w:r>
        <w:t>gereğince,</w:t>
      </w:r>
      <w:r>
        <w:rPr>
          <w:spacing w:val="-1"/>
        </w:rPr>
        <w:t xml:space="preserve"> </w:t>
      </w:r>
      <w:r>
        <w:t>TYÇ Dairesi Başkanlığı’nın temel görevleri şunlardır:</w:t>
      </w:r>
    </w:p>
    <w:p w:rsidR="00E97B1F" w:rsidRDefault="00386788">
      <w:pPr>
        <w:pStyle w:val="ListeParagraf"/>
        <w:numPr>
          <w:ilvl w:val="0"/>
          <w:numId w:val="9"/>
        </w:numPr>
        <w:tabs>
          <w:tab w:val="left" w:pos="1254"/>
          <w:tab w:val="left" w:pos="1256"/>
        </w:tabs>
        <w:spacing w:before="154" w:line="242" w:lineRule="auto"/>
        <w:ind w:left="1256" w:right="542"/>
        <w:jc w:val="both"/>
      </w:pPr>
      <w:r>
        <w:t>TYÇ’de belirlenen kurul ve yapıların oluşturulmasına, işletilmesine ve sürdürülmesine ilişkin çalışmaları yürütmek.</w:t>
      </w:r>
    </w:p>
    <w:p w:rsidR="00E97B1F" w:rsidRDefault="00386788">
      <w:pPr>
        <w:pStyle w:val="ListeParagraf"/>
        <w:numPr>
          <w:ilvl w:val="0"/>
          <w:numId w:val="9"/>
        </w:numPr>
        <w:tabs>
          <w:tab w:val="left" w:pos="1254"/>
          <w:tab w:val="left" w:pos="1256"/>
        </w:tabs>
        <w:spacing w:before="0" w:line="244" w:lineRule="auto"/>
        <w:ind w:left="1256" w:right="530"/>
        <w:jc w:val="both"/>
      </w:pPr>
      <w:r>
        <w:t>TYÇ’nin oluşturulmasına, geliştirilmesine, güncelliğinin sağlanmasına ve yürütülmesine</w:t>
      </w:r>
      <w:r>
        <w:rPr>
          <w:spacing w:val="-3"/>
        </w:rPr>
        <w:t xml:space="preserve"> </w:t>
      </w:r>
      <w:r>
        <w:t>ilişkin</w:t>
      </w:r>
      <w:r>
        <w:rPr>
          <w:spacing w:val="-3"/>
        </w:rPr>
        <w:t xml:space="preserve"> </w:t>
      </w:r>
      <w:r>
        <w:t>çalışmaları</w:t>
      </w:r>
      <w:r>
        <w:rPr>
          <w:spacing w:val="-8"/>
        </w:rPr>
        <w:t xml:space="preserve"> </w:t>
      </w:r>
      <w:r>
        <w:t>yapmak</w:t>
      </w:r>
      <w:r>
        <w:rPr>
          <w:spacing w:val="-9"/>
        </w:rPr>
        <w:t xml:space="preserve"> </w:t>
      </w:r>
      <w:r>
        <w:t>ve</w:t>
      </w:r>
      <w:r>
        <w:rPr>
          <w:spacing w:val="-7"/>
        </w:rPr>
        <w:t xml:space="preserve"> </w:t>
      </w:r>
      <w:r>
        <w:t>ilgili</w:t>
      </w:r>
      <w:r>
        <w:rPr>
          <w:spacing w:val="-5"/>
        </w:rPr>
        <w:t xml:space="preserve"> </w:t>
      </w:r>
      <w:r>
        <w:t>kurum</w:t>
      </w:r>
      <w:r>
        <w:rPr>
          <w:spacing w:val="-6"/>
        </w:rPr>
        <w:t xml:space="preserve"> </w:t>
      </w:r>
      <w:r>
        <w:t>ve</w:t>
      </w:r>
      <w:r>
        <w:rPr>
          <w:spacing w:val="-3"/>
        </w:rPr>
        <w:t xml:space="preserve"> </w:t>
      </w:r>
      <w:r>
        <w:t>kuruluşlar</w:t>
      </w:r>
      <w:r>
        <w:rPr>
          <w:spacing w:val="-6"/>
        </w:rPr>
        <w:t xml:space="preserve"> </w:t>
      </w:r>
      <w:r>
        <w:t>ile</w:t>
      </w:r>
      <w:r>
        <w:rPr>
          <w:spacing w:val="-3"/>
        </w:rPr>
        <w:t xml:space="preserve"> </w:t>
      </w:r>
      <w:r>
        <w:t xml:space="preserve">koordinasyonu </w:t>
      </w:r>
      <w:r>
        <w:rPr>
          <w:spacing w:val="-2"/>
        </w:rPr>
        <w:t>sağlamak.</w:t>
      </w:r>
    </w:p>
    <w:p w:rsidR="00E97B1F" w:rsidRDefault="00386788">
      <w:pPr>
        <w:pStyle w:val="ListeParagraf"/>
        <w:numPr>
          <w:ilvl w:val="0"/>
          <w:numId w:val="9"/>
        </w:numPr>
        <w:tabs>
          <w:tab w:val="left" w:pos="1254"/>
          <w:tab w:val="left" w:pos="1256"/>
        </w:tabs>
        <w:spacing w:before="0" w:line="242" w:lineRule="auto"/>
        <w:ind w:left="1256" w:right="543"/>
        <w:jc w:val="both"/>
      </w:pPr>
      <w:r>
        <w:t xml:space="preserve">TYÇ’nin, AYÇ ve diğer bölgesel yeterlilik çerçeveleriyle referanslanması çalışmalarını ve diğer ülkelerin ulusal yeterlilik çerçeveleriyle karşılıklı tanıma çalışmalarını </w:t>
      </w:r>
      <w:r>
        <w:rPr>
          <w:spacing w:val="-2"/>
        </w:rPr>
        <w:t>yürütmek.</w:t>
      </w:r>
    </w:p>
    <w:p w:rsidR="00E97B1F" w:rsidRDefault="00386788">
      <w:pPr>
        <w:pStyle w:val="ListeParagraf"/>
        <w:numPr>
          <w:ilvl w:val="0"/>
          <w:numId w:val="9"/>
        </w:numPr>
        <w:tabs>
          <w:tab w:val="left" w:pos="1254"/>
          <w:tab w:val="left" w:pos="1256"/>
        </w:tabs>
        <w:spacing w:before="0" w:line="242" w:lineRule="auto"/>
        <w:ind w:left="1256" w:right="533"/>
        <w:jc w:val="both"/>
      </w:pPr>
      <w:r>
        <w:t>Çalışma konularıyla ilgili araştırma yapmak, yayın hazırlamak, uygulamalar sonucu elde</w:t>
      </w:r>
      <w:r>
        <w:rPr>
          <w:spacing w:val="-12"/>
        </w:rPr>
        <w:t xml:space="preserve"> </w:t>
      </w:r>
      <w:r>
        <w:t>edilen</w:t>
      </w:r>
      <w:r>
        <w:rPr>
          <w:spacing w:val="-12"/>
        </w:rPr>
        <w:t xml:space="preserve"> </w:t>
      </w:r>
      <w:r>
        <w:t>veriler</w:t>
      </w:r>
      <w:r>
        <w:rPr>
          <w:spacing w:val="-11"/>
        </w:rPr>
        <w:t xml:space="preserve"> </w:t>
      </w:r>
      <w:r>
        <w:t>çerçevesinde</w:t>
      </w:r>
      <w:r>
        <w:rPr>
          <w:spacing w:val="-7"/>
        </w:rPr>
        <w:t xml:space="preserve"> </w:t>
      </w:r>
      <w:r>
        <w:t>sistemde</w:t>
      </w:r>
      <w:r>
        <w:rPr>
          <w:spacing w:val="-7"/>
        </w:rPr>
        <w:t xml:space="preserve"> </w:t>
      </w:r>
      <w:r>
        <w:t>yapılması</w:t>
      </w:r>
      <w:r>
        <w:rPr>
          <w:spacing w:val="-13"/>
        </w:rPr>
        <w:t xml:space="preserve"> </w:t>
      </w:r>
      <w:r>
        <w:t>gereken</w:t>
      </w:r>
      <w:r>
        <w:rPr>
          <w:spacing w:val="-12"/>
        </w:rPr>
        <w:t xml:space="preserve"> </w:t>
      </w:r>
      <w:r>
        <w:t>değişiklikleri</w:t>
      </w:r>
      <w:r>
        <w:rPr>
          <w:spacing w:val="-10"/>
        </w:rPr>
        <w:t xml:space="preserve"> </w:t>
      </w:r>
      <w:r>
        <w:t>tespit</w:t>
      </w:r>
      <w:r>
        <w:rPr>
          <w:spacing w:val="-13"/>
        </w:rPr>
        <w:t xml:space="preserve"> </w:t>
      </w:r>
      <w:r>
        <w:t>etmek.</w:t>
      </w:r>
    </w:p>
    <w:p w:rsidR="00E97B1F" w:rsidRDefault="00386788">
      <w:pPr>
        <w:pStyle w:val="GvdeMetni"/>
        <w:spacing w:before="241" w:line="264" w:lineRule="auto"/>
        <w:ind w:right="26"/>
        <w:jc w:val="left"/>
      </w:pPr>
      <w:r>
        <w:t>TYÇ Yönetmeliği kapsamında TYÇ Dairesi Başkanlığı tarafından yerine getirilmesi gereken görevler şunlardır;</w:t>
      </w:r>
    </w:p>
    <w:p w:rsidR="00E97B1F" w:rsidRDefault="00386788">
      <w:pPr>
        <w:pStyle w:val="ListeParagraf"/>
        <w:numPr>
          <w:ilvl w:val="0"/>
          <w:numId w:val="9"/>
        </w:numPr>
        <w:tabs>
          <w:tab w:val="left" w:pos="1254"/>
          <w:tab w:val="left" w:pos="1256"/>
        </w:tabs>
        <w:spacing w:before="154" w:line="242" w:lineRule="auto"/>
        <w:ind w:left="1256" w:right="529"/>
        <w:jc w:val="both"/>
      </w:pPr>
      <w:r>
        <w:t xml:space="preserve">TYÇ Koordinasyon Kurulu, TYÇ Kurulu ve İstişare Meclisi’nin sekretarya hizmetlerini </w:t>
      </w:r>
      <w:r>
        <w:rPr>
          <w:spacing w:val="-2"/>
        </w:rPr>
        <w:t>yürütmek.</w:t>
      </w:r>
    </w:p>
    <w:p w:rsidR="00E97B1F" w:rsidRDefault="00386788">
      <w:pPr>
        <w:pStyle w:val="ListeParagraf"/>
        <w:numPr>
          <w:ilvl w:val="0"/>
          <w:numId w:val="9"/>
        </w:numPr>
        <w:tabs>
          <w:tab w:val="left" w:pos="1254"/>
          <w:tab w:val="left" w:pos="1256"/>
        </w:tabs>
        <w:spacing w:before="0"/>
        <w:ind w:left="1256" w:right="527"/>
        <w:jc w:val="both"/>
      </w:pPr>
      <w:r>
        <w:t>TYÇ’de yer alması kabul edilen yeterliliklere ait bilgileri, Yeterlilikler Veri Tabanı’nda kayıt altına almak ve düzenli olarak güncellemek.</w:t>
      </w:r>
    </w:p>
    <w:p w:rsidR="00E97B1F" w:rsidRDefault="00386788">
      <w:pPr>
        <w:pStyle w:val="Balk2"/>
        <w:numPr>
          <w:ilvl w:val="1"/>
          <w:numId w:val="10"/>
        </w:numPr>
        <w:tabs>
          <w:tab w:val="left" w:pos="1255"/>
        </w:tabs>
        <w:spacing w:before="192"/>
        <w:ind w:left="1255" w:hanging="359"/>
      </w:pPr>
      <w:bookmarkStart w:id="9" w:name="B._İdareye_İlişkin_Bilgiler"/>
      <w:bookmarkStart w:id="10" w:name="_bookmark4"/>
      <w:bookmarkEnd w:id="9"/>
      <w:bookmarkEnd w:id="10"/>
      <w:r>
        <w:rPr>
          <w:color w:val="4F81BC"/>
        </w:rPr>
        <w:t>İdareye</w:t>
      </w:r>
      <w:r>
        <w:rPr>
          <w:color w:val="4F81BC"/>
          <w:spacing w:val="-9"/>
        </w:rPr>
        <w:t xml:space="preserve"> </w:t>
      </w:r>
      <w:r>
        <w:rPr>
          <w:color w:val="4F81BC"/>
        </w:rPr>
        <w:t>İlişkin</w:t>
      </w:r>
      <w:r>
        <w:rPr>
          <w:color w:val="4F81BC"/>
          <w:spacing w:val="-9"/>
        </w:rPr>
        <w:t xml:space="preserve"> </w:t>
      </w:r>
      <w:r>
        <w:rPr>
          <w:color w:val="4F81BC"/>
          <w:spacing w:val="-2"/>
        </w:rPr>
        <w:t>Bilgiler</w:t>
      </w:r>
    </w:p>
    <w:p w:rsidR="00E97B1F" w:rsidRDefault="00386788">
      <w:pPr>
        <w:pStyle w:val="GvdeMetni"/>
        <w:spacing w:before="173"/>
        <w:jc w:val="left"/>
      </w:pPr>
      <w:r>
        <w:t>TYÇ</w:t>
      </w:r>
      <w:r>
        <w:rPr>
          <w:spacing w:val="-1"/>
        </w:rPr>
        <w:t xml:space="preserve"> </w:t>
      </w:r>
      <w:r>
        <w:t>Dairesi</w:t>
      </w:r>
      <w:r>
        <w:rPr>
          <w:spacing w:val="-2"/>
        </w:rPr>
        <w:t xml:space="preserve"> </w:t>
      </w:r>
      <w:r>
        <w:t>Başkanlığı’na</w:t>
      </w:r>
      <w:r>
        <w:rPr>
          <w:spacing w:val="1"/>
        </w:rPr>
        <w:t xml:space="preserve"> </w:t>
      </w:r>
      <w:r>
        <w:t>ilişkin</w:t>
      </w:r>
      <w:r>
        <w:rPr>
          <w:spacing w:val="-3"/>
        </w:rPr>
        <w:t xml:space="preserve"> </w:t>
      </w:r>
      <w:r>
        <w:t>bilgiler</w:t>
      </w:r>
      <w:r>
        <w:rPr>
          <w:spacing w:val="-7"/>
        </w:rPr>
        <w:t xml:space="preserve"> </w:t>
      </w:r>
      <w:r>
        <w:t>aşağıda</w:t>
      </w:r>
      <w:r>
        <w:rPr>
          <w:spacing w:val="-3"/>
        </w:rPr>
        <w:t xml:space="preserve"> </w:t>
      </w:r>
      <w:r>
        <w:rPr>
          <w:spacing w:val="-2"/>
        </w:rPr>
        <w:t>sunulmuştur.</w:t>
      </w:r>
    </w:p>
    <w:p w:rsidR="00E97B1F" w:rsidRDefault="00386788">
      <w:pPr>
        <w:pStyle w:val="Balk2"/>
        <w:numPr>
          <w:ilvl w:val="2"/>
          <w:numId w:val="10"/>
        </w:numPr>
        <w:tabs>
          <w:tab w:val="left" w:pos="1530"/>
        </w:tabs>
        <w:spacing w:before="175"/>
        <w:ind w:hanging="427"/>
      </w:pPr>
      <w:bookmarkStart w:id="11" w:name="1._Fiziksel_Yapı"/>
      <w:bookmarkStart w:id="12" w:name="_bookmark5"/>
      <w:bookmarkEnd w:id="11"/>
      <w:bookmarkEnd w:id="12"/>
      <w:r>
        <w:rPr>
          <w:color w:val="4F81BC"/>
        </w:rPr>
        <w:t>Fiziksel</w:t>
      </w:r>
      <w:r>
        <w:rPr>
          <w:color w:val="4F81BC"/>
          <w:spacing w:val="-10"/>
        </w:rPr>
        <w:t xml:space="preserve"> </w:t>
      </w:r>
      <w:r>
        <w:rPr>
          <w:color w:val="4F81BC"/>
          <w:spacing w:val="-4"/>
        </w:rPr>
        <w:t>Yapı</w:t>
      </w:r>
    </w:p>
    <w:p w:rsidR="00E97B1F" w:rsidRDefault="00386788">
      <w:pPr>
        <w:pStyle w:val="GvdeMetni"/>
        <w:spacing w:before="164" w:line="264" w:lineRule="auto"/>
        <w:jc w:val="left"/>
      </w:pPr>
      <w:r>
        <w:t>TYÇ</w:t>
      </w:r>
      <w:r>
        <w:rPr>
          <w:spacing w:val="40"/>
        </w:rPr>
        <w:t xml:space="preserve"> </w:t>
      </w:r>
      <w:r>
        <w:t>Dairesi</w:t>
      </w:r>
      <w:r>
        <w:rPr>
          <w:spacing w:val="40"/>
        </w:rPr>
        <w:t xml:space="preserve"> </w:t>
      </w:r>
      <w:r>
        <w:t>Başkanlığı,</w:t>
      </w:r>
      <w:r>
        <w:rPr>
          <w:spacing w:val="40"/>
        </w:rPr>
        <w:t xml:space="preserve"> </w:t>
      </w:r>
      <w:r>
        <w:t>Ziyabey</w:t>
      </w:r>
      <w:r>
        <w:rPr>
          <w:spacing w:val="40"/>
        </w:rPr>
        <w:t xml:space="preserve"> </w:t>
      </w:r>
      <w:r>
        <w:t>Caddesi</w:t>
      </w:r>
      <w:r>
        <w:rPr>
          <w:spacing w:val="40"/>
        </w:rPr>
        <w:t xml:space="preserve"> </w:t>
      </w:r>
      <w:r>
        <w:t>1420.</w:t>
      </w:r>
      <w:r>
        <w:rPr>
          <w:spacing w:val="40"/>
        </w:rPr>
        <w:t xml:space="preserve"> </w:t>
      </w:r>
      <w:r>
        <w:t>Sokak</w:t>
      </w:r>
      <w:r>
        <w:rPr>
          <w:spacing w:val="40"/>
        </w:rPr>
        <w:t xml:space="preserve"> </w:t>
      </w:r>
      <w:r>
        <w:t>No:12</w:t>
      </w:r>
      <w:r>
        <w:rPr>
          <w:spacing w:val="40"/>
        </w:rPr>
        <w:t xml:space="preserve"> </w:t>
      </w:r>
      <w:r>
        <w:t>Balgat</w:t>
      </w:r>
      <w:r>
        <w:rPr>
          <w:spacing w:val="40"/>
        </w:rPr>
        <w:t xml:space="preserve"> </w:t>
      </w:r>
      <w:r>
        <w:t>Çankaya/ANKARA adresindeki MYK hizmet binasının 2. katında faaliyetlerini sürdürmektedir.</w:t>
      </w:r>
    </w:p>
    <w:p w:rsidR="00E97B1F" w:rsidRDefault="00386788">
      <w:pPr>
        <w:pStyle w:val="Balk2"/>
        <w:numPr>
          <w:ilvl w:val="2"/>
          <w:numId w:val="10"/>
        </w:numPr>
        <w:tabs>
          <w:tab w:val="left" w:pos="1530"/>
        </w:tabs>
        <w:spacing w:before="154"/>
        <w:ind w:hanging="427"/>
      </w:pPr>
      <w:bookmarkStart w:id="13" w:name="2._İnsan_Kaynakları"/>
      <w:bookmarkStart w:id="14" w:name="_bookmark6"/>
      <w:bookmarkEnd w:id="13"/>
      <w:bookmarkEnd w:id="14"/>
      <w:r>
        <w:rPr>
          <w:color w:val="4F81BC"/>
        </w:rPr>
        <w:t>İnsan</w:t>
      </w:r>
      <w:r>
        <w:rPr>
          <w:color w:val="4F81BC"/>
          <w:spacing w:val="-8"/>
        </w:rPr>
        <w:t xml:space="preserve"> </w:t>
      </w:r>
      <w:r>
        <w:rPr>
          <w:color w:val="4F81BC"/>
          <w:spacing w:val="-2"/>
        </w:rPr>
        <w:t>Kaynakları</w:t>
      </w:r>
    </w:p>
    <w:p w:rsidR="00E97B1F" w:rsidRDefault="00EE1295">
      <w:pPr>
        <w:pStyle w:val="GvdeMetni"/>
        <w:spacing w:before="163" w:line="264" w:lineRule="auto"/>
        <w:jc w:val="left"/>
      </w:pPr>
      <w:r>
        <w:t>2024</w:t>
      </w:r>
      <w:r w:rsidR="00386788">
        <w:rPr>
          <w:spacing w:val="80"/>
        </w:rPr>
        <w:t xml:space="preserve"> </w:t>
      </w:r>
      <w:r w:rsidR="00386788">
        <w:t>yılsonu</w:t>
      </w:r>
      <w:r w:rsidR="00386788">
        <w:rPr>
          <w:spacing w:val="80"/>
        </w:rPr>
        <w:t xml:space="preserve"> </w:t>
      </w:r>
      <w:r w:rsidR="00386788">
        <w:t>itibariyle</w:t>
      </w:r>
      <w:r w:rsidR="00386788">
        <w:rPr>
          <w:spacing w:val="80"/>
        </w:rPr>
        <w:t xml:space="preserve"> </w:t>
      </w:r>
      <w:r w:rsidR="00386788">
        <w:t>TYÇ</w:t>
      </w:r>
      <w:r w:rsidR="00386788">
        <w:rPr>
          <w:spacing w:val="80"/>
        </w:rPr>
        <w:t xml:space="preserve"> </w:t>
      </w:r>
      <w:r w:rsidR="00386788">
        <w:t>Daire</w:t>
      </w:r>
      <w:r w:rsidR="00386788">
        <w:rPr>
          <w:spacing w:val="80"/>
        </w:rPr>
        <w:t xml:space="preserve"> </w:t>
      </w:r>
      <w:r w:rsidR="00386788">
        <w:t>Başkanlığında</w:t>
      </w:r>
      <w:r w:rsidR="00386788">
        <w:rPr>
          <w:spacing w:val="79"/>
        </w:rPr>
        <w:t xml:space="preserve"> </w:t>
      </w:r>
      <w:r w:rsidR="00386788">
        <w:t>görevli</w:t>
      </w:r>
      <w:r w:rsidR="00386788">
        <w:rPr>
          <w:spacing w:val="80"/>
        </w:rPr>
        <w:t xml:space="preserve"> </w:t>
      </w:r>
      <w:r w:rsidR="00946557">
        <w:t>9</w:t>
      </w:r>
      <w:r w:rsidR="00946557">
        <w:rPr>
          <w:spacing w:val="80"/>
        </w:rPr>
        <w:t xml:space="preserve"> </w:t>
      </w:r>
      <w:r w:rsidR="00386788">
        <w:t>personel</w:t>
      </w:r>
      <w:r w:rsidR="00386788">
        <w:rPr>
          <w:spacing w:val="76"/>
        </w:rPr>
        <w:t xml:space="preserve"> </w:t>
      </w:r>
      <w:r w:rsidR="00386788">
        <w:t>bulunmakta</w:t>
      </w:r>
      <w:r w:rsidR="00386788">
        <w:rPr>
          <w:spacing w:val="80"/>
        </w:rPr>
        <w:t xml:space="preserve"> </w:t>
      </w:r>
      <w:r w:rsidR="00386788">
        <w:t>olup personelin unvanlara göre dağılımı aşağıda sunulmuştur.</w:t>
      </w:r>
    </w:p>
    <w:p w:rsidR="00E97B1F" w:rsidRDefault="00E97B1F">
      <w:pPr>
        <w:pStyle w:val="GvdeMetni"/>
        <w:spacing w:before="8"/>
        <w:ind w:left="0"/>
        <w:jc w:val="left"/>
        <w:rPr>
          <w:sz w:val="13"/>
        </w:rPr>
      </w:pPr>
    </w:p>
    <w:tbl>
      <w:tblPr>
        <w:tblStyle w:val="TableNormal"/>
        <w:tblW w:w="0" w:type="auto"/>
        <w:tblInd w:w="55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4355"/>
        <w:gridCol w:w="4711"/>
      </w:tblGrid>
      <w:tr w:rsidR="00E97B1F">
        <w:trPr>
          <w:trHeight w:val="512"/>
        </w:trPr>
        <w:tc>
          <w:tcPr>
            <w:tcW w:w="4355" w:type="dxa"/>
            <w:tcBorders>
              <w:right w:val="nil"/>
            </w:tcBorders>
            <w:shd w:val="clear" w:color="auto" w:fill="4F81BC"/>
          </w:tcPr>
          <w:p w:rsidR="00E97B1F" w:rsidRDefault="00386788">
            <w:pPr>
              <w:pStyle w:val="TableParagraph"/>
              <w:spacing w:line="248" w:lineRule="exact"/>
              <w:ind w:left="2827"/>
              <w:rPr>
                <w:rFonts w:ascii="Arial"/>
                <w:b/>
              </w:rPr>
            </w:pPr>
            <w:r>
              <w:rPr>
                <w:rFonts w:ascii="Arial"/>
                <w:b/>
                <w:color w:val="FFFFFF"/>
                <w:spacing w:val="-2"/>
              </w:rPr>
              <w:t>Unvan</w:t>
            </w:r>
          </w:p>
        </w:tc>
        <w:tc>
          <w:tcPr>
            <w:tcW w:w="4711" w:type="dxa"/>
            <w:tcBorders>
              <w:left w:val="nil"/>
            </w:tcBorders>
            <w:shd w:val="clear" w:color="auto" w:fill="4F81BC"/>
          </w:tcPr>
          <w:p w:rsidR="00E97B1F" w:rsidRDefault="00386788">
            <w:pPr>
              <w:pStyle w:val="TableParagraph"/>
              <w:spacing w:line="248" w:lineRule="exact"/>
              <w:ind w:left="343"/>
              <w:jc w:val="center"/>
              <w:rPr>
                <w:rFonts w:ascii="Arial" w:hAnsi="Arial"/>
                <w:b/>
              </w:rPr>
            </w:pPr>
            <w:r>
              <w:rPr>
                <w:rFonts w:ascii="Arial" w:hAnsi="Arial"/>
                <w:b/>
                <w:color w:val="FFFFFF"/>
              </w:rPr>
              <w:t>İstihdam</w:t>
            </w:r>
            <w:r>
              <w:rPr>
                <w:rFonts w:ascii="Arial" w:hAnsi="Arial"/>
                <w:b/>
                <w:color w:val="FFFFFF"/>
                <w:spacing w:val="-9"/>
              </w:rPr>
              <w:t xml:space="preserve"> </w:t>
            </w:r>
            <w:r>
              <w:rPr>
                <w:rFonts w:ascii="Arial" w:hAnsi="Arial"/>
                <w:b/>
                <w:color w:val="FFFFFF"/>
              </w:rPr>
              <w:t>Edilen</w:t>
            </w:r>
            <w:r>
              <w:rPr>
                <w:rFonts w:ascii="Arial" w:hAnsi="Arial"/>
                <w:b/>
                <w:color w:val="FFFFFF"/>
                <w:spacing w:val="-2"/>
              </w:rPr>
              <w:t xml:space="preserve"> </w:t>
            </w:r>
            <w:r>
              <w:rPr>
                <w:rFonts w:ascii="Arial" w:hAnsi="Arial"/>
                <w:b/>
                <w:color w:val="FFFFFF"/>
              </w:rPr>
              <w:t>Personel</w:t>
            </w:r>
            <w:r>
              <w:rPr>
                <w:rFonts w:ascii="Arial" w:hAnsi="Arial"/>
                <w:b/>
                <w:color w:val="FFFFFF"/>
                <w:spacing w:val="-6"/>
              </w:rPr>
              <w:t xml:space="preserve"> </w:t>
            </w:r>
            <w:r>
              <w:rPr>
                <w:rFonts w:ascii="Arial" w:hAnsi="Arial"/>
                <w:b/>
                <w:color w:val="FFFFFF"/>
                <w:spacing w:val="-2"/>
              </w:rPr>
              <w:t>Sayısı</w:t>
            </w:r>
          </w:p>
        </w:tc>
      </w:tr>
      <w:tr w:rsidR="00E97B1F">
        <w:trPr>
          <w:trHeight w:val="253"/>
        </w:trPr>
        <w:tc>
          <w:tcPr>
            <w:tcW w:w="4355" w:type="dxa"/>
            <w:tcBorders>
              <w:bottom w:val="single" w:sz="4" w:space="0" w:color="000000"/>
              <w:right w:val="nil"/>
            </w:tcBorders>
          </w:tcPr>
          <w:p w:rsidR="00E97B1F" w:rsidRDefault="00386788">
            <w:pPr>
              <w:pStyle w:val="TableParagraph"/>
              <w:spacing w:line="234" w:lineRule="exact"/>
              <w:ind w:left="110"/>
              <w:rPr>
                <w:rFonts w:ascii="Arial" w:hAnsi="Arial"/>
                <w:b/>
              </w:rPr>
            </w:pPr>
            <w:r>
              <w:rPr>
                <w:rFonts w:ascii="Arial" w:hAnsi="Arial"/>
                <w:b/>
              </w:rPr>
              <w:t>Daire</w:t>
            </w:r>
            <w:r>
              <w:rPr>
                <w:rFonts w:ascii="Arial" w:hAnsi="Arial"/>
                <w:b/>
                <w:spacing w:val="-5"/>
              </w:rPr>
              <w:t xml:space="preserve"> </w:t>
            </w:r>
            <w:r>
              <w:rPr>
                <w:rFonts w:ascii="Arial" w:hAnsi="Arial"/>
                <w:b/>
                <w:spacing w:val="-2"/>
              </w:rPr>
              <w:t>Başkanı</w:t>
            </w:r>
          </w:p>
        </w:tc>
        <w:tc>
          <w:tcPr>
            <w:tcW w:w="4711" w:type="dxa"/>
            <w:tcBorders>
              <w:left w:val="nil"/>
              <w:bottom w:val="single" w:sz="4" w:space="0" w:color="000000"/>
            </w:tcBorders>
          </w:tcPr>
          <w:p w:rsidR="00E97B1F" w:rsidRDefault="00386788">
            <w:pPr>
              <w:pStyle w:val="TableParagraph"/>
              <w:spacing w:before="3" w:line="231" w:lineRule="exact"/>
              <w:ind w:left="343" w:right="3"/>
              <w:jc w:val="center"/>
            </w:pPr>
            <w:r>
              <w:rPr>
                <w:spacing w:val="-10"/>
              </w:rPr>
              <w:t>1</w:t>
            </w:r>
          </w:p>
        </w:tc>
      </w:tr>
      <w:tr w:rsidR="00E97B1F">
        <w:trPr>
          <w:trHeight w:val="268"/>
        </w:trPr>
        <w:tc>
          <w:tcPr>
            <w:tcW w:w="4355" w:type="dxa"/>
            <w:tcBorders>
              <w:top w:val="single" w:sz="4" w:space="0" w:color="000000"/>
              <w:right w:val="nil"/>
            </w:tcBorders>
            <w:shd w:val="clear" w:color="auto" w:fill="D2DFED"/>
          </w:tcPr>
          <w:p w:rsidR="00E97B1F" w:rsidRDefault="00386788">
            <w:pPr>
              <w:pStyle w:val="TableParagraph"/>
              <w:spacing w:line="248" w:lineRule="exact"/>
              <w:ind w:left="110"/>
              <w:rPr>
                <w:rFonts w:ascii="Arial"/>
                <w:b/>
              </w:rPr>
            </w:pPr>
            <w:r>
              <w:rPr>
                <w:rFonts w:ascii="Arial"/>
                <w:b/>
                <w:spacing w:val="-2"/>
              </w:rPr>
              <w:t>Uzman</w:t>
            </w:r>
          </w:p>
        </w:tc>
        <w:tc>
          <w:tcPr>
            <w:tcW w:w="4711" w:type="dxa"/>
            <w:tcBorders>
              <w:top w:val="single" w:sz="4" w:space="0" w:color="000000"/>
              <w:left w:val="nil"/>
            </w:tcBorders>
            <w:shd w:val="clear" w:color="auto" w:fill="D2DFED"/>
          </w:tcPr>
          <w:p w:rsidR="00E97B1F" w:rsidRDefault="00EE1295">
            <w:pPr>
              <w:pStyle w:val="TableParagraph"/>
              <w:spacing w:before="3" w:line="245" w:lineRule="exact"/>
              <w:ind w:left="343" w:right="3"/>
              <w:jc w:val="center"/>
            </w:pPr>
            <w:r>
              <w:rPr>
                <w:spacing w:val="-10"/>
              </w:rPr>
              <w:t>5</w:t>
            </w:r>
          </w:p>
        </w:tc>
      </w:tr>
      <w:tr w:rsidR="00E97B1F">
        <w:trPr>
          <w:trHeight w:val="315"/>
        </w:trPr>
        <w:tc>
          <w:tcPr>
            <w:tcW w:w="4355" w:type="dxa"/>
            <w:tcBorders>
              <w:right w:val="nil"/>
            </w:tcBorders>
          </w:tcPr>
          <w:p w:rsidR="00E97B1F" w:rsidRDefault="00386788">
            <w:pPr>
              <w:pStyle w:val="TableParagraph"/>
              <w:spacing w:line="248" w:lineRule="exact"/>
              <w:ind w:left="110"/>
              <w:rPr>
                <w:rFonts w:ascii="Arial" w:hAnsi="Arial"/>
                <w:b/>
              </w:rPr>
            </w:pPr>
            <w:r>
              <w:rPr>
                <w:rFonts w:ascii="Arial" w:hAnsi="Arial"/>
                <w:b/>
              </w:rPr>
              <w:t>Uzman</w:t>
            </w:r>
            <w:r>
              <w:rPr>
                <w:rFonts w:ascii="Arial" w:hAnsi="Arial"/>
                <w:b/>
                <w:spacing w:val="-6"/>
              </w:rPr>
              <w:t xml:space="preserve"> </w:t>
            </w:r>
            <w:r>
              <w:rPr>
                <w:rFonts w:ascii="Arial" w:hAnsi="Arial"/>
                <w:b/>
                <w:spacing w:val="-2"/>
              </w:rPr>
              <w:t>Yardımcısı</w:t>
            </w:r>
          </w:p>
        </w:tc>
        <w:tc>
          <w:tcPr>
            <w:tcW w:w="4711" w:type="dxa"/>
            <w:tcBorders>
              <w:left w:val="nil"/>
            </w:tcBorders>
          </w:tcPr>
          <w:p w:rsidR="00E97B1F" w:rsidRDefault="00386788">
            <w:pPr>
              <w:pStyle w:val="TableParagraph"/>
              <w:spacing w:before="3"/>
              <w:ind w:left="343" w:right="3"/>
              <w:jc w:val="center"/>
            </w:pPr>
            <w:r>
              <w:rPr>
                <w:spacing w:val="-10"/>
              </w:rPr>
              <w:t>0</w:t>
            </w:r>
          </w:p>
        </w:tc>
      </w:tr>
      <w:tr w:rsidR="00E97B1F">
        <w:trPr>
          <w:trHeight w:val="330"/>
        </w:trPr>
        <w:tc>
          <w:tcPr>
            <w:tcW w:w="4355" w:type="dxa"/>
            <w:tcBorders>
              <w:right w:val="nil"/>
            </w:tcBorders>
            <w:shd w:val="clear" w:color="auto" w:fill="D2DFED"/>
          </w:tcPr>
          <w:p w:rsidR="00E97B1F" w:rsidRDefault="00386788">
            <w:pPr>
              <w:pStyle w:val="TableParagraph"/>
              <w:spacing w:line="248" w:lineRule="exact"/>
              <w:ind w:left="110"/>
              <w:rPr>
                <w:rFonts w:ascii="Arial" w:hAnsi="Arial"/>
                <w:b/>
              </w:rPr>
            </w:pPr>
            <w:r>
              <w:rPr>
                <w:rFonts w:ascii="Arial" w:hAnsi="Arial"/>
                <w:b/>
                <w:spacing w:val="-2"/>
              </w:rPr>
              <w:t>İstatistikçi</w:t>
            </w:r>
          </w:p>
        </w:tc>
        <w:tc>
          <w:tcPr>
            <w:tcW w:w="4711" w:type="dxa"/>
            <w:tcBorders>
              <w:left w:val="nil"/>
            </w:tcBorders>
            <w:shd w:val="clear" w:color="auto" w:fill="D2DFED"/>
          </w:tcPr>
          <w:p w:rsidR="00E97B1F" w:rsidRDefault="00386788">
            <w:pPr>
              <w:pStyle w:val="TableParagraph"/>
              <w:spacing w:before="3"/>
              <w:ind w:left="343" w:right="3"/>
              <w:jc w:val="center"/>
            </w:pPr>
            <w:r>
              <w:rPr>
                <w:spacing w:val="-10"/>
              </w:rPr>
              <w:t>1</w:t>
            </w:r>
          </w:p>
        </w:tc>
      </w:tr>
      <w:tr w:rsidR="00E97B1F">
        <w:trPr>
          <w:trHeight w:val="330"/>
        </w:trPr>
        <w:tc>
          <w:tcPr>
            <w:tcW w:w="4355" w:type="dxa"/>
            <w:tcBorders>
              <w:right w:val="nil"/>
            </w:tcBorders>
            <w:shd w:val="clear" w:color="auto" w:fill="D2DFED"/>
          </w:tcPr>
          <w:p w:rsidR="00E97B1F" w:rsidRDefault="00386788">
            <w:pPr>
              <w:pStyle w:val="TableParagraph"/>
              <w:spacing w:line="248" w:lineRule="exact"/>
              <w:ind w:left="110"/>
              <w:rPr>
                <w:rFonts w:ascii="Arial" w:hAnsi="Arial"/>
                <w:b/>
              </w:rPr>
            </w:pPr>
            <w:r>
              <w:rPr>
                <w:rFonts w:ascii="Arial" w:hAnsi="Arial"/>
                <w:b/>
              </w:rPr>
              <w:t>Büro</w:t>
            </w:r>
            <w:r>
              <w:rPr>
                <w:rFonts w:ascii="Arial" w:hAnsi="Arial"/>
                <w:b/>
                <w:spacing w:val="-2"/>
              </w:rPr>
              <w:t xml:space="preserve"> Görevlisi</w:t>
            </w:r>
          </w:p>
        </w:tc>
        <w:tc>
          <w:tcPr>
            <w:tcW w:w="4711" w:type="dxa"/>
            <w:tcBorders>
              <w:left w:val="nil"/>
            </w:tcBorders>
            <w:shd w:val="clear" w:color="auto" w:fill="D2DFED"/>
          </w:tcPr>
          <w:p w:rsidR="00E97B1F" w:rsidRDefault="00946557">
            <w:pPr>
              <w:pStyle w:val="TableParagraph"/>
              <w:spacing w:before="3"/>
              <w:ind w:left="343" w:right="3"/>
              <w:jc w:val="center"/>
            </w:pPr>
            <w:r>
              <w:rPr>
                <w:spacing w:val="-10"/>
              </w:rPr>
              <w:t>0</w:t>
            </w:r>
          </w:p>
        </w:tc>
      </w:tr>
      <w:tr w:rsidR="00E97B1F">
        <w:trPr>
          <w:trHeight w:val="330"/>
        </w:trPr>
        <w:tc>
          <w:tcPr>
            <w:tcW w:w="4355" w:type="dxa"/>
            <w:tcBorders>
              <w:right w:val="nil"/>
            </w:tcBorders>
          </w:tcPr>
          <w:p w:rsidR="00E97B1F" w:rsidRDefault="00386788">
            <w:pPr>
              <w:pStyle w:val="TableParagraph"/>
              <w:spacing w:line="248" w:lineRule="exact"/>
              <w:ind w:left="110"/>
              <w:rPr>
                <w:rFonts w:ascii="Arial" w:hAnsi="Arial"/>
                <w:b/>
              </w:rPr>
            </w:pPr>
            <w:r>
              <w:rPr>
                <w:rFonts w:ascii="Arial" w:hAnsi="Arial"/>
                <w:b/>
              </w:rPr>
              <w:t>Proje</w:t>
            </w:r>
            <w:r>
              <w:rPr>
                <w:rFonts w:ascii="Arial" w:hAnsi="Arial"/>
                <w:b/>
                <w:spacing w:val="-3"/>
              </w:rPr>
              <w:t xml:space="preserve"> </w:t>
            </w:r>
            <w:r>
              <w:rPr>
                <w:rFonts w:ascii="Arial" w:hAnsi="Arial"/>
                <w:b/>
                <w:spacing w:val="-2"/>
              </w:rPr>
              <w:t>Asistanı</w:t>
            </w:r>
          </w:p>
        </w:tc>
        <w:tc>
          <w:tcPr>
            <w:tcW w:w="4711" w:type="dxa"/>
            <w:tcBorders>
              <w:left w:val="nil"/>
            </w:tcBorders>
          </w:tcPr>
          <w:p w:rsidR="00E97B1F" w:rsidRDefault="00386788">
            <w:pPr>
              <w:pStyle w:val="TableParagraph"/>
              <w:spacing w:before="3"/>
              <w:ind w:left="343" w:right="3"/>
              <w:jc w:val="center"/>
            </w:pPr>
            <w:r>
              <w:rPr>
                <w:spacing w:val="-10"/>
              </w:rPr>
              <w:t>2</w:t>
            </w:r>
          </w:p>
        </w:tc>
      </w:tr>
      <w:tr w:rsidR="00E97B1F">
        <w:trPr>
          <w:trHeight w:val="330"/>
        </w:trPr>
        <w:tc>
          <w:tcPr>
            <w:tcW w:w="4355" w:type="dxa"/>
            <w:tcBorders>
              <w:right w:val="nil"/>
            </w:tcBorders>
            <w:shd w:val="clear" w:color="auto" w:fill="DEEAF6"/>
          </w:tcPr>
          <w:p w:rsidR="00E97B1F" w:rsidRDefault="00386788">
            <w:pPr>
              <w:pStyle w:val="TableParagraph"/>
              <w:spacing w:line="248" w:lineRule="exact"/>
              <w:ind w:left="110"/>
              <w:rPr>
                <w:rFonts w:ascii="Arial"/>
                <w:b/>
              </w:rPr>
            </w:pPr>
            <w:r>
              <w:rPr>
                <w:rFonts w:ascii="Arial"/>
                <w:b/>
                <w:spacing w:val="-2"/>
              </w:rPr>
              <w:t>TOPLAM</w:t>
            </w:r>
          </w:p>
        </w:tc>
        <w:tc>
          <w:tcPr>
            <w:tcW w:w="4711" w:type="dxa"/>
            <w:tcBorders>
              <w:left w:val="nil"/>
            </w:tcBorders>
            <w:shd w:val="clear" w:color="auto" w:fill="DEEAF6"/>
          </w:tcPr>
          <w:p w:rsidR="00E97B1F" w:rsidRDefault="00946557">
            <w:pPr>
              <w:pStyle w:val="TableParagraph"/>
              <w:spacing w:line="248" w:lineRule="exact"/>
              <w:ind w:left="343" w:right="1"/>
              <w:jc w:val="center"/>
              <w:rPr>
                <w:rFonts w:ascii="Arial"/>
                <w:b/>
              </w:rPr>
            </w:pPr>
            <w:r>
              <w:rPr>
                <w:rFonts w:ascii="Arial"/>
                <w:b/>
                <w:spacing w:val="-5"/>
              </w:rPr>
              <w:t>9</w:t>
            </w:r>
          </w:p>
        </w:tc>
      </w:tr>
    </w:tbl>
    <w:p w:rsidR="00E97B1F" w:rsidRDefault="00E97B1F">
      <w:pPr>
        <w:spacing w:line="248" w:lineRule="exact"/>
        <w:jc w:val="center"/>
        <w:rPr>
          <w:rFonts w:ascii="Arial"/>
        </w:rPr>
        <w:sectPr w:rsidR="00E97B1F">
          <w:pgSz w:w="11910" w:h="16840"/>
          <w:pgMar w:top="1320" w:right="880" w:bottom="940" w:left="880" w:header="0" w:footer="714" w:gutter="0"/>
          <w:cols w:space="708"/>
        </w:sectPr>
      </w:pPr>
    </w:p>
    <w:p w:rsidR="00E97B1F" w:rsidRDefault="00386788">
      <w:pPr>
        <w:pStyle w:val="Balk1"/>
        <w:tabs>
          <w:tab w:val="left" w:pos="1108"/>
        </w:tabs>
        <w:ind w:left="572"/>
        <w:jc w:val="both"/>
      </w:pPr>
      <w:r>
        <w:rPr>
          <w:b w:val="0"/>
          <w:noProof/>
          <w:lang w:val="en-US"/>
        </w:rPr>
        <w:lastRenderedPageBreak/>
        <w:drawing>
          <wp:inline distT="0" distB="0" distL="0" distR="0">
            <wp:extent cx="95596" cy="10198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95596" cy="101980"/>
                    </a:xfrm>
                    <a:prstGeom prst="rect">
                      <a:avLst/>
                    </a:prstGeom>
                  </pic:spPr>
                </pic:pic>
              </a:graphicData>
            </a:graphic>
          </wp:inline>
        </w:drawing>
      </w:r>
      <w:r>
        <w:rPr>
          <w:rFonts w:ascii="Times New Roman" w:hAnsi="Times New Roman"/>
          <w:b w:val="0"/>
          <w:sz w:val="20"/>
        </w:rPr>
        <w:tab/>
      </w:r>
      <w:bookmarkStart w:id="15" w:name="II._AMAÇLAR,_HEDEFLER_VE_ÖNCELİKLER"/>
      <w:bookmarkStart w:id="16" w:name="_bookmark7"/>
      <w:bookmarkEnd w:id="15"/>
      <w:bookmarkEnd w:id="16"/>
      <w:r>
        <w:rPr>
          <w:color w:val="365F91"/>
        </w:rPr>
        <w:t>AMAÇLAR,</w:t>
      </w:r>
      <w:r>
        <w:rPr>
          <w:color w:val="365F91"/>
          <w:spacing w:val="-4"/>
        </w:rPr>
        <w:t xml:space="preserve"> </w:t>
      </w:r>
      <w:r>
        <w:rPr>
          <w:color w:val="365F91"/>
        </w:rPr>
        <w:t>HEDEFLER</w:t>
      </w:r>
      <w:r>
        <w:rPr>
          <w:color w:val="365F91"/>
          <w:spacing w:val="-6"/>
        </w:rPr>
        <w:t xml:space="preserve"> </w:t>
      </w:r>
      <w:r>
        <w:rPr>
          <w:color w:val="365F91"/>
        </w:rPr>
        <w:t>VE</w:t>
      </w:r>
      <w:r>
        <w:rPr>
          <w:color w:val="365F91"/>
          <w:spacing w:val="-8"/>
        </w:rPr>
        <w:t xml:space="preserve"> </w:t>
      </w:r>
      <w:r>
        <w:rPr>
          <w:color w:val="365F91"/>
          <w:spacing w:val="-2"/>
        </w:rPr>
        <w:t>ÖNCELİKLER</w:t>
      </w:r>
    </w:p>
    <w:p w:rsidR="00E97B1F" w:rsidRDefault="00386788">
      <w:pPr>
        <w:pStyle w:val="Balk2"/>
        <w:numPr>
          <w:ilvl w:val="0"/>
          <w:numId w:val="8"/>
        </w:numPr>
        <w:tabs>
          <w:tab w:val="left" w:pos="1256"/>
        </w:tabs>
        <w:spacing w:before="237"/>
        <w:ind w:left="1256" w:hanging="360"/>
      </w:pPr>
      <w:bookmarkStart w:id="17" w:name="A._Amaç_ve_Hedefler"/>
      <w:bookmarkStart w:id="18" w:name="_bookmark8"/>
      <w:bookmarkEnd w:id="17"/>
      <w:bookmarkEnd w:id="18"/>
      <w:r>
        <w:rPr>
          <w:color w:val="4F81BC"/>
        </w:rPr>
        <w:t>Amaç</w:t>
      </w:r>
      <w:r>
        <w:rPr>
          <w:color w:val="4F81BC"/>
          <w:spacing w:val="-5"/>
        </w:rPr>
        <w:t xml:space="preserve"> </w:t>
      </w:r>
      <w:r>
        <w:rPr>
          <w:color w:val="4F81BC"/>
        </w:rPr>
        <w:t>ve</w:t>
      </w:r>
      <w:r>
        <w:rPr>
          <w:color w:val="4F81BC"/>
          <w:spacing w:val="-4"/>
        </w:rPr>
        <w:t xml:space="preserve"> </w:t>
      </w:r>
      <w:r>
        <w:rPr>
          <w:color w:val="4F81BC"/>
          <w:spacing w:val="-2"/>
        </w:rPr>
        <w:t>Hedefler</w:t>
      </w:r>
    </w:p>
    <w:p w:rsidR="00E97B1F" w:rsidRDefault="00386788">
      <w:pPr>
        <w:pStyle w:val="GvdeMetni"/>
        <w:spacing w:before="168" w:line="264" w:lineRule="auto"/>
        <w:ind w:right="529"/>
      </w:pPr>
      <w:r>
        <w:t>TYÇ Dairesi Başkanlığı’nın temel amacı, mevzuatla verilen görev ve yetkiler kapsamında, hangi</w:t>
      </w:r>
      <w:r>
        <w:rPr>
          <w:spacing w:val="-7"/>
        </w:rPr>
        <w:t xml:space="preserve"> </w:t>
      </w:r>
      <w:r>
        <w:t>öğrenme</w:t>
      </w:r>
      <w:r>
        <w:rPr>
          <w:spacing w:val="-3"/>
        </w:rPr>
        <w:t xml:space="preserve"> </w:t>
      </w:r>
      <w:r>
        <w:t>ortamında</w:t>
      </w:r>
      <w:r>
        <w:rPr>
          <w:spacing w:val="-3"/>
        </w:rPr>
        <w:t xml:space="preserve"> </w:t>
      </w:r>
      <w:r>
        <w:t>kazanılmış</w:t>
      </w:r>
      <w:r>
        <w:rPr>
          <w:spacing w:val="-6"/>
        </w:rPr>
        <w:t xml:space="preserve"> </w:t>
      </w:r>
      <w:r>
        <w:t>olursa</w:t>
      </w:r>
      <w:r>
        <w:rPr>
          <w:spacing w:val="-3"/>
        </w:rPr>
        <w:t xml:space="preserve"> </w:t>
      </w:r>
      <w:r>
        <w:t>olsun</w:t>
      </w:r>
      <w:r>
        <w:rPr>
          <w:spacing w:val="-9"/>
        </w:rPr>
        <w:t xml:space="preserve"> </w:t>
      </w:r>
      <w:r>
        <w:t>kalite</w:t>
      </w:r>
      <w:r>
        <w:rPr>
          <w:spacing w:val="-3"/>
        </w:rPr>
        <w:t xml:space="preserve"> </w:t>
      </w:r>
      <w:r>
        <w:t>güvencesi</w:t>
      </w:r>
      <w:r>
        <w:rPr>
          <w:spacing w:val="-7"/>
        </w:rPr>
        <w:t xml:space="preserve"> </w:t>
      </w:r>
      <w:r>
        <w:t>sağlanmış</w:t>
      </w:r>
      <w:r>
        <w:rPr>
          <w:spacing w:val="-6"/>
        </w:rPr>
        <w:t xml:space="preserve"> </w:t>
      </w:r>
      <w:r>
        <w:t>tüm</w:t>
      </w:r>
      <w:r>
        <w:rPr>
          <w:spacing w:val="-8"/>
        </w:rPr>
        <w:t xml:space="preserve"> </w:t>
      </w:r>
      <w:r>
        <w:t>yeterlilikleri kapsayan ve AYÇ ile uyumlu olarak tasarlanan TYÇ’nin oluşturulması, işletilmesi ve güncellenmesi faaliyetlerini diğer sorumlu kurumlarla iş birliği içerisinde ve şeffaf süreçler dâhilinde yürütmektir.</w:t>
      </w:r>
    </w:p>
    <w:p w:rsidR="00E97B1F" w:rsidRDefault="00386788">
      <w:pPr>
        <w:pStyle w:val="Balk2"/>
        <w:numPr>
          <w:ilvl w:val="0"/>
          <w:numId w:val="8"/>
        </w:numPr>
        <w:tabs>
          <w:tab w:val="left" w:pos="1255"/>
        </w:tabs>
        <w:spacing w:before="187"/>
        <w:ind w:left="1255" w:hanging="359"/>
      </w:pPr>
      <w:bookmarkStart w:id="19" w:name="B._Temel_Politikalar_ve_Öncelikler"/>
      <w:bookmarkStart w:id="20" w:name="_bookmark9"/>
      <w:bookmarkEnd w:id="19"/>
      <w:bookmarkEnd w:id="20"/>
      <w:r>
        <w:rPr>
          <w:color w:val="4F81BC"/>
        </w:rPr>
        <w:t>Temel</w:t>
      </w:r>
      <w:r>
        <w:rPr>
          <w:color w:val="4F81BC"/>
          <w:spacing w:val="-9"/>
        </w:rPr>
        <w:t xml:space="preserve"> </w:t>
      </w:r>
      <w:r>
        <w:rPr>
          <w:color w:val="4F81BC"/>
        </w:rPr>
        <w:t>Politikalar</w:t>
      </w:r>
      <w:r>
        <w:rPr>
          <w:color w:val="4F81BC"/>
          <w:spacing w:val="-4"/>
        </w:rPr>
        <w:t xml:space="preserve"> </w:t>
      </w:r>
      <w:r>
        <w:rPr>
          <w:color w:val="4F81BC"/>
        </w:rPr>
        <w:t>ve</w:t>
      </w:r>
      <w:r>
        <w:rPr>
          <w:color w:val="4F81BC"/>
          <w:spacing w:val="-3"/>
        </w:rPr>
        <w:t xml:space="preserve"> </w:t>
      </w:r>
      <w:r>
        <w:rPr>
          <w:color w:val="4F81BC"/>
          <w:spacing w:val="-2"/>
        </w:rPr>
        <w:t>Öncelikler</w:t>
      </w:r>
    </w:p>
    <w:p w:rsidR="00E97B1F" w:rsidRDefault="00386788">
      <w:pPr>
        <w:pStyle w:val="ListeParagraf"/>
        <w:numPr>
          <w:ilvl w:val="0"/>
          <w:numId w:val="9"/>
        </w:numPr>
        <w:tabs>
          <w:tab w:val="left" w:pos="1256"/>
        </w:tabs>
        <w:spacing w:before="165"/>
        <w:ind w:left="1256" w:hanging="360"/>
      </w:pPr>
      <w:r>
        <w:t>Yeterliliklerin</w:t>
      </w:r>
      <w:r>
        <w:rPr>
          <w:spacing w:val="-3"/>
        </w:rPr>
        <w:t xml:space="preserve"> </w:t>
      </w:r>
      <w:r>
        <w:t>öğrenme</w:t>
      </w:r>
      <w:r>
        <w:rPr>
          <w:spacing w:val="-1"/>
        </w:rPr>
        <w:t xml:space="preserve"> </w:t>
      </w:r>
      <w:r>
        <w:t>kazanımı</w:t>
      </w:r>
      <w:r>
        <w:rPr>
          <w:spacing w:val="-6"/>
        </w:rPr>
        <w:t xml:space="preserve"> </w:t>
      </w:r>
      <w:r>
        <w:t xml:space="preserve">yaklaşımıyla </w:t>
      </w:r>
      <w:r>
        <w:rPr>
          <w:spacing w:val="-2"/>
        </w:rPr>
        <w:t>tanımlanması</w:t>
      </w:r>
    </w:p>
    <w:p w:rsidR="00E97B1F" w:rsidRDefault="00386788">
      <w:pPr>
        <w:pStyle w:val="ListeParagraf"/>
        <w:numPr>
          <w:ilvl w:val="0"/>
          <w:numId w:val="9"/>
        </w:numPr>
        <w:tabs>
          <w:tab w:val="left" w:pos="1256"/>
        </w:tabs>
        <w:spacing w:before="33"/>
        <w:ind w:left="1256" w:hanging="360"/>
      </w:pPr>
      <w:r>
        <w:t>Yeterliliklerin</w:t>
      </w:r>
      <w:r>
        <w:rPr>
          <w:spacing w:val="-6"/>
        </w:rPr>
        <w:t xml:space="preserve"> </w:t>
      </w:r>
      <w:r>
        <w:t>kalite</w:t>
      </w:r>
      <w:r>
        <w:rPr>
          <w:spacing w:val="-7"/>
        </w:rPr>
        <w:t xml:space="preserve"> </w:t>
      </w:r>
      <w:r>
        <w:t>güvencesinin</w:t>
      </w:r>
      <w:r>
        <w:rPr>
          <w:spacing w:val="-12"/>
        </w:rPr>
        <w:t xml:space="preserve"> </w:t>
      </w:r>
      <w:r>
        <w:t>sağlanmasının</w:t>
      </w:r>
      <w:r>
        <w:rPr>
          <w:spacing w:val="-7"/>
        </w:rPr>
        <w:t xml:space="preserve"> </w:t>
      </w:r>
      <w:r>
        <w:rPr>
          <w:spacing w:val="-2"/>
        </w:rPr>
        <w:t>temini</w:t>
      </w:r>
    </w:p>
    <w:p w:rsidR="00E97B1F" w:rsidRDefault="00386788">
      <w:pPr>
        <w:pStyle w:val="ListeParagraf"/>
        <w:numPr>
          <w:ilvl w:val="0"/>
          <w:numId w:val="9"/>
        </w:numPr>
        <w:tabs>
          <w:tab w:val="left" w:pos="1256"/>
        </w:tabs>
        <w:spacing w:before="37"/>
        <w:ind w:left="1256" w:hanging="360"/>
      </w:pPr>
      <w:r>
        <w:t>Yeterliliklere</w:t>
      </w:r>
      <w:r>
        <w:rPr>
          <w:spacing w:val="-7"/>
        </w:rPr>
        <w:t xml:space="preserve"> </w:t>
      </w:r>
      <w:r>
        <w:t>erişim</w:t>
      </w:r>
      <w:r>
        <w:rPr>
          <w:spacing w:val="-11"/>
        </w:rPr>
        <w:t xml:space="preserve"> </w:t>
      </w:r>
      <w:r>
        <w:t>süreçlerinin</w:t>
      </w:r>
      <w:r>
        <w:rPr>
          <w:spacing w:val="-12"/>
        </w:rPr>
        <w:t xml:space="preserve"> </w:t>
      </w:r>
      <w:r>
        <w:t>güvenilir</w:t>
      </w:r>
      <w:r>
        <w:rPr>
          <w:spacing w:val="-11"/>
        </w:rPr>
        <w:t xml:space="preserve"> </w:t>
      </w:r>
      <w:r>
        <w:t>ve</w:t>
      </w:r>
      <w:r>
        <w:rPr>
          <w:spacing w:val="-8"/>
        </w:rPr>
        <w:t xml:space="preserve"> </w:t>
      </w:r>
      <w:r>
        <w:t>şeffaf</w:t>
      </w:r>
      <w:r>
        <w:rPr>
          <w:spacing w:val="-9"/>
        </w:rPr>
        <w:t xml:space="preserve"> </w:t>
      </w:r>
      <w:r>
        <w:rPr>
          <w:spacing w:val="-2"/>
        </w:rPr>
        <w:t>olması</w:t>
      </w:r>
    </w:p>
    <w:p w:rsidR="00E97B1F" w:rsidRDefault="00386788">
      <w:pPr>
        <w:pStyle w:val="ListeParagraf"/>
        <w:numPr>
          <w:ilvl w:val="0"/>
          <w:numId w:val="9"/>
        </w:numPr>
        <w:tabs>
          <w:tab w:val="left" w:pos="1256"/>
        </w:tabs>
        <w:spacing w:before="38"/>
        <w:ind w:left="1256" w:hanging="360"/>
      </w:pPr>
      <w:r>
        <w:t>Yeterlilikler</w:t>
      </w:r>
      <w:r>
        <w:rPr>
          <w:spacing w:val="-7"/>
        </w:rPr>
        <w:t xml:space="preserve"> </w:t>
      </w:r>
      <w:r>
        <w:t>arasındaki</w:t>
      </w:r>
      <w:r>
        <w:rPr>
          <w:spacing w:val="-7"/>
        </w:rPr>
        <w:t xml:space="preserve"> </w:t>
      </w:r>
      <w:r>
        <w:t>ilişkilerin</w:t>
      </w:r>
      <w:r>
        <w:rPr>
          <w:spacing w:val="-9"/>
        </w:rPr>
        <w:t xml:space="preserve"> </w:t>
      </w:r>
      <w:r>
        <w:t>net</w:t>
      </w:r>
      <w:r>
        <w:rPr>
          <w:spacing w:val="-9"/>
        </w:rPr>
        <w:t xml:space="preserve"> </w:t>
      </w:r>
      <w:r>
        <w:t>bir</w:t>
      </w:r>
      <w:r>
        <w:rPr>
          <w:spacing w:val="-11"/>
        </w:rPr>
        <w:t xml:space="preserve"> </w:t>
      </w:r>
      <w:r>
        <w:t>biçimde</w:t>
      </w:r>
      <w:r>
        <w:rPr>
          <w:spacing w:val="-8"/>
        </w:rPr>
        <w:t xml:space="preserve"> </w:t>
      </w:r>
      <w:r>
        <w:rPr>
          <w:spacing w:val="-2"/>
        </w:rPr>
        <w:t>açıklanması</w:t>
      </w:r>
    </w:p>
    <w:p w:rsidR="00E97B1F" w:rsidRDefault="00386788">
      <w:pPr>
        <w:pStyle w:val="ListeParagraf"/>
        <w:numPr>
          <w:ilvl w:val="0"/>
          <w:numId w:val="9"/>
        </w:numPr>
        <w:tabs>
          <w:tab w:val="left" w:pos="1256"/>
        </w:tabs>
        <w:spacing w:before="38"/>
        <w:ind w:left="1256" w:hanging="360"/>
      </w:pPr>
      <w:r>
        <w:t>Yeterliliklerin</w:t>
      </w:r>
      <w:r>
        <w:rPr>
          <w:spacing w:val="-7"/>
        </w:rPr>
        <w:t xml:space="preserve"> </w:t>
      </w:r>
      <w:r>
        <w:t>eğitimciler</w:t>
      </w:r>
      <w:r>
        <w:rPr>
          <w:spacing w:val="-9"/>
        </w:rPr>
        <w:t xml:space="preserve"> </w:t>
      </w:r>
      <w:r>
        <w:t>ve</w:t>
      </w:r>
      <w:r>
        <w:rPr>
          <w:spacing w:val="-7"/>
        </w:rPr>
        <w:t xml:space="preserve"> </w:t>
      </w:r>
      <w:r>
        <w:t>işverenler</w:t>
      </w:r>
      <w:r>
        <w:rPr>
          <w:spacing w:val="-9"/>
        </w:rPr>
        <w:t xml:space="preserve"> </w:t>
      </w:r>
      <w:r>
        <w:t>tarafından</w:t>
      </w:r>
      <w:r>
        <w:rPr>
          <w:spacing w:val="-7"/>
        </w:rPr>
        <w:t xml:space="preserve"> </w:t>
      </w:r>
      <w:r>
        <w:t>kabul</w:t>
      </w:r>
      <w:r>
        <w:rPr>
          <w:spacing w:val="-9"/>
        </w:rPr>
        <w:t xml:space="preserve"> </w:t>
      </w:r>
      <w:r>
        <w:rPr>
          <w:spacing w:val="-2"/>
        </w:rPr>
        <w:t>görmesi</w:t>
      </w:r>
    </w:p>
    <w:p w:rsidR="00E97B1F" w:rsidRDefault="00386788">
      <w:pPr>
        <w:pStyle w:val="ListeParagraf"/>
        <w:numPr>
          <w:ilvl w:val="0"/>
          <w:numId w:val="9"/>
        </w:numPr>
        <w:tabs>
          <w:tab w:val="left" w:pos="1256"/>
        </w:tabs>
        <w:spacing w:before="33"/>
        <w:ind w:left="1256" w:hanging="360"/>
      </w:pPr>
      <w:r>
        <w:t>Eğitim</w:t>
      </w:r>
      <w:r>
        <w:rPr>
          <w:spacing w:val="-6"/>
        </w:rPr>
        <w:t xml:space="preserve"> </w:t>
      </w:r>
      <w:r>
        <w:t>ve</w:t>
      </w:r>
      <w:r>
        <w:rPr>
          <w:spacing w:val="-3"/>
        </w:rPr>
        <w:t xml:space="preserve"> </w:t>
      </w:r>
      <w:r>
        <w:t>istihdam</w:t>
      </w:r>
      <w:r>
        <w:rPr>
          <w:spacing w:val="-10"/>
        </w:rPr>
        <w:t xml:space="preserve"> </w:t>
      </w:r>
      <w:r>
        <w:t>arasındaki</w:t>
      </w:r>
      <w:r>
        <w:rPr>
          <w:spacing w:val="-6"/>
        </w:rPr>
        <w:t xml:space="preserve"> </w:t>
      </w:r>
      <w:r>
        <w:t>ilişkinin</w:t>
      </w:r>
      <w:r>
        <w:rPr>
          <w:spacing w:val="-3"/>
        </w:rPr>
        <w:t xml:space="preserve"> </w:t>
      </w:r>
      <w:r>
        <w:rPr>
          <w:spacing w:val="-2"/>
        </w:rPr>
        <w:t>güçlendirilmesi</w:t>
      </w:r>
    </w:p>
    <w:p w:rsidR="00E97B1F" w:rsidRDefault="00386788">
      <w:pPr>
        <w:pStyle w:val="ListeParagraf"/>
        <w:numPr>
          <w:ilvl w:val="0"/>
          <w:numId w:val="9"/>
        </w:numPr>
        <w:tabs>
          <w:tab w:val="left" w:pos="1256"/>
        </w:tabs>
        <w:spacing w:before="33"/>
        <w:ind w:left="1256" w:hanging="360"/>
      </w:pPr>
      <w:r>
        <w:t>Yeterliliklerin</w:t>
      </w:r>
      <w:r>
        <w:rPr>
          <w:spacing w:val="-2"/>
        </w:rPr>
        <w:t xml:space="preserve"> </w:t>
      </w:r>
      <w:r>
        <w:t>TYÇ</w:t>
      </w:r>
      <w:r>
        <w:rPr>
          <w:spacing w:val="-4"/>
        </w:rPr>
        <w:t xml:space="preserve"> </w:t>
      </w:r>
      <w:r>
        <w:t>ve</w:t>
      </w:r>
      <w:r>
        <w:rPr>
          <w:spacing w:val="-1"/>
        </w:rPr>
        <w:t xml:space="preserve"> </w:t>
      </w:r>
      <w:r>
        <w:t>AYÇ’ye</w:t>
      </w:r>
      <w:r>
        <w:rPr>
          <w:spacing w:val="-6"/>
        </w:rPr>
        <w:t xml:space="preserve"> </w:t>
      </w:r>
      <w:r>
        <w:t>açık</w:t>
      </w:r>
      <w:r>
        <w:rPr>
          <w:spacing w:val="-3"/>
        </w:rPr>
        <w:t xml:space="preserve"> </w:t>
      </w:r>
      <w:r>
        <w:t>bir</w:t>
      </w:r>
      <w:r>
        <w:rPr>
          <w:spacing w:val="-4"/>
        </w:rPr>
        <w:t xml:space="preserve"> </w:t>
      </w:r>
      <w:r>
        <w:t>referans</w:t>
      </w:r>
      <w:r>
        <w:rPr>
          <w:spacing w:val="-3"/>
        </w:rPr>
        <w:t xml:space="preserve"> </w:t>
      </w:r>
      <w:r>
        <w:rPr>
          <w:spacing w:val="-2"/>
        </w:rPr>
        <w:t>taşıması</w:t>
      </w:r>
    </w:p>
    <w:p w:rsidR="00E97B1F" w:rsidRDefault="00386788">
      <w:pPr>
        <w:pStyle w:val="Balk1"/>
        <w:tabs>
          <w:tab w:val="left" w:pos="1108"/>
        </w:tabs>
        <w:spacing w:before="235"/>
        <w:ind w:left="586"/>
        <w:jc w:val="both"/>
      </w:pPr>
      <w:r>
        <w:rPr>
          <w:b w:val="0"/>
          <w:noProof/>
          <w:lang w:val="en-US"/>
        </w:rPr>
        <w:drawing>
          <wp:inline distT="0" distB="0" distL="0" distR="0">
            <wp:extent cx="135439" cy="10198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135439" cy="101980"/>
                    </a:xfrm>
                    <a:prstGeom prst="rect">
                      <a:avLst/>
                    </a:prstGeom>
                  </pic:spPr>
                </pic:pic>
              </a:graphicData>
            </a:graphic>
          </wp:inline>
        </w:drawing>
      </w:r>
      <w:r>
        <w:rPr>
          <w:rFonts w:ascii="Times New Roman" w:hAnsi="Times New Roman"/>
          <w:b w:val="0"/>
          <w:sz w:val="20"/>
        </w:rPr>
        <w:tab/>
      </w:r>
      <w:bookmarkStart w:id="21" w:name="III._FAALİYETLERE_İLİŞKİN_BİLGİ_VE_DEĞER"/>
      <w:bookmarkStart w:id="22" w:name="_bookmark10"/>
      <w:bookmarkEnd w:id="21"/>
      <w:bookmarkEnd w:id="22"/>
      <w:r>
        <w:rPr>
          <w:color w:val="365F91"/>
        </w:rPr>
        <w:t>FAALİYETLERE</w:t>
      </w:r>
      <w:r>
        <w:rPr>
          <w:color w:val="365F91"/>
          <w:spacing w:val="-5"/>
        </w:rPr>
        <w:t xml:space="preserve"> </w:t>
      </w:r>
      <w:r>
        <w:rPr>
          <w:color w:val="365F91"/>
        </w:rPr>
        <w:t>İLİŞKİN</w:t>
      </w:r>
      <w:r>
        <w:rPr>
          <w:color w:val="365F91"/>
          <w:spacing w:val="-10"/>
        </w:rPr>
        <w:t xml:space="preserve"> </w:t>
      </w:r>
      <w:r>
        <w:rPr>
          <w:color w:val="365F91"/>
        </w:rPr>
        <w:t>BİLGİ</w:t>
      </w:r>
      <w:r>
        <w:rPr>
          <w:color w:val="365F91"/>
          <w:spacing w:val="-5"/>
        </w:rPr>
        <w:t xml:space="preserve"> </w:t>
      </w:r>
      <w:r>
        <w:rPr>
          <w:color w:val="365F91"/>
        </w:rPr>
        <w:t>VE</w:t>
      </w:r>
      <w:r>
        <w:rPr>
          <w:color w:val="365F91"/>
          <w:spacing w:val="-2"/>
        </w:rPr>
        <w:t xml:space="preserve"> DEĞERLENDİRMELER</w:t>
      </w:r>
    </w:p>
    <w:p w:rsidR="00E97B1F" w:rsidRDefault="00386788">
      <w:pPr>
        <w:pStyle w:val="Balk2"/>
        <w:numPr>
          <w:ilvl w:val="0"/>
          <w:numId w:val="7"/>
        </w:numPr>
        <w:tabs>
          <w:tab w:val="left" w:pos="1101"/>
        </w:tabs>
        <w:spacing w:before="160"/>
        <w:ind w:left="1101" w:hanging="282"/>
        <w:jc w:val="left"/>
        <w:rPr>
          <w:color w:val="006FC0"/>
        </w:rPr>
      </w:pPr>
      <w:bookmarkStart w:id="23" w:name="A._Faaliyet_ve_Proje_Bilgileri"/>
      <w:bookmarkStart w:id="24" w:name="_bookmark11"/>
      <w:bookmarkEnd w:id="23"/>
      <w:bookmarkEnd w:id="24"/>
      <w:r>
        <w:rPr>
          <w:color w:val="4F81BC"/>
        </w:rPr>
        <w:t>Faaliyet</w:t>
      </w:r>
      <w:r>
        <w:rPr>
          <w:color w:val="4F81BC"/>
          <w:spacing w:val="-5"/>
        </w:rPr>
        <w:t xml:space="preserve"> </w:t>
      </w:r>
      <w:r>
        <w:rPr>
          <w:color w:val="4F81BC"/>
        </w:rPr>
        <w:t>ve</w:t>
      </w:r>
      <w:r>
        <w:rPr>
          <w:color w:val="4F81BC"/>
          <w:spacing w:val="-1"/>
        </w:rPr>
        <w:t xml:space="preserve"> </w:t>
      </w:r>
      <w:r>
        <w:rPr>
          <w:color w:val="4F81BC"/>
        </w:rPr>
        <w:t>Proje</w:t>
      </w:r>
      <w:r>
        <w:rPr>
          <w:color w:val="4F81BC"/>
          <w:spacing w:val="-5"/>
        </w:rPr>
        <w:t xml:space="preserve"> </w:t>
      </w:r>
      <w:r>
        <w:rPr>
          <w:color w:val="4F81BC"/>
          <w:spacing w:val="-2"/>
        </w:rPr>
        <w:t>Bilgileri</w:t>
      </w:r>
    </w:p>
    <w:p w:rsidR="00E97B1F" w:rsidRDefault="00386788">
      <w:pPr>
        <w:pStyle w:val="Balk2"/>
        <w:numPr>
          <w:ilvl w:val="1"/>
          <w:numId w:val="7"/>
        </w:numPr>
        <w:tabs>
          <w:tab w:val="left" w:pos="1384"/>
          <w:tab w:val="left" w:pos="1386"/>
        </w:tabs>
        <w:spacing w:before="160" w:line="273" w:lineRule="auto"/>
        <w:ind w:right="545"/>
      </w:pPr>
      <w:bookmarkStart w:id="25" w:name="1._TYÇ_Yönetim_Yapıların_Oluşturulmasına"/>
      <w:bookmarkStart w:id="26" w:name="_bookmark12"/>
      <w:bookmarkEnd w:id="25"/>
      <w:bookmarkEnd w:id="26"/>
      <w:r>
        <w:rPr>
          <w:color w:val="4F81BC"/>
        </w:rPr>
        <w:t>TYÇ</w:t>
      </w:r>
      <w:r>
        <w:rPr>
          <w:color w:val="4F81BC"/>
          <w:spacing w:val="40"/>
        </w:rPr>
        <w:t xml:space="preserve"> </w:t>
      </w:r>
      <w:r>
        <w:rPr>
          <w:color w:val="4F81BC"/>
        </w:rPr>
        <w:t>Yönetim</w:t>
      </w:r>
      <w:r>
        <w:rPr>
          <w:color w:val="4F81BC"/>
          <w:spacing w:val="40"/>
        </w:rPr>
        <w:t xml:space="preserve"> </w:t>
      </w:r>
      <w:r>
        <w:rPr>
          <w:color w:val="4F81BC"/>
        </w:rPr>
        <w:t>Yapıların</w:t>
      </w:r>
      <w:r>
        <w:rPr>
          <w:color w:val="4F81BC"/>
          <w:spacing w:val="40"/>
        </w:rPr>
        <w:t xml:space="preserve"> </w:t>
      </w:r>
      <w:r>
        <w:rPr>
          <w:color w:val="4F81BC"/>
        </w:rPr>
        <w:t>Oluşturulmasına</w:t>
      </w:r>
      <w:r>
        <w:rPr>
          <w:color w:val="4F81BC"/>
          <w:spacing w:val="40"/>
        </w:rPr>
        <w:t xml:space="preserve"> </w:t>
      </w:r>
      <w:r>
        <w:rPr>
          <w:color w:val="4F81BC"/>
        </w:rPr>
        <w:t>ve</w:t>
      </w:r>
      <w:r>
        <w:rPr>
          <w:color w:val="4F81BC"/>
          <w:spacing w:val="40"/>
        </w:rPr>
        <w:t xml:space="preserve"> </w:t>
      </w:r>
      <w:r>
        <w:rPr>
          <w:color w:val="4F81BC"/>
        </w:rPr>
        <w:t>İşletilmesine</w:t>
      </w:r>
      <w:r>
        <w:rPr>
          <w:color w:val="4F81BC"/>
          <w:spacing w:val="40"/>
        </w:rPr>
        <w:t xml:space="preserve"> </w:t>
      </w:r>
      <w:r>
        <w:rPr>
          <w:color w:val="4F81BC"/>
        </w:rPr>
        <w:t>İlişkin</w:t>
      </w:r>
      <w:r>
        <w:rPr>
          <w:color w:val="4F81BC"/>
          <w:spacing w:val="40"/>
        </w:rPr>
        <w:t xml:space="preserve"> </w:t>
      </w:r>
      <w:r>
        <w:rPr>
          <w:color w:val="4F81BC"/>
        </w:rPr>
        <w:t xml:space="preserve">Çalışmaları </w:t>
      </w:r>
      <w:r>
        <w:rPr>
          <w:color w:val="4F81BC"/>
          <w:spacing w:val="-2"/>
        </w:rPr>
        <w:t>Yürütmek</w:t>
      </w:r>
    </w:p>
    <w:p w:rsidR="00E97B1F" w:rsidRDefault="00386788">
      <w:pPr>
        <w:pStyle w:val="Balk2"/>
        <w:numPr>
          <w:ilvl w:val="2"/>
          <w:numId w:val="7"/>
        </w:numPr>
        <w:tabs>
          <w:tab w:val="left" w:pos="1950"/>
        </w:tabs>
        <w:spacing w:before="125"/>
        <w:ind w:left="1950" w:hanging="564"/>
        <w:jc w:val="left"/>
      </w:pPr>
      <w:bookmarkStart w:id="27" w:name="1.1._TYÇ_Kurulu"/>
      <w:bookmarkStart w:id="28" w:name="_bookmark13"/>
      <w:bookmarkEnd w:id="27"/>
      <w:bookmarkEnd w:id="28"/>
      <w:r>
        <w:rPr>
          <w:color w:val="4F81BC"/>
        </w:rPr>
        <w:t>TYÇ</w:t>
      </w:r>
      <w:r>
        <w:rPr>
          <w:color w:val="4F81BC"/>
          <w:spacing w:val="-1"/>
        </w:rPr>
        <w:t xml:space="preserve"> </w:t>
      </w:r>
      <w:r>
        <w:rPr>
          <w:color w:val="4F81BC"/>
          <w:spacing w:val="-2"/>
        </w:rPr>
        <w:t>Kurulu</w:t>
      </w:r>
    </w:p>
    <w:p w:rsidR="00E97B1F" w:rsidRDefault="00386788">
      <w:pPr>
        <w:pStyle w:val="GvdeMetni"/>
        <w:spacing w:before="159" w:line="264" w:lineRule="auto"/>
        <w:ind w:right="537"/>
      </w:pPr>
      <w:r>
        <w:t>TYÇ yönetim yapılarından biri olan TYÇ Kurulu, TYÇ ile ilgili tüm teknik çalışmaları yürütmek ve TYÇ Koordinasyon Kurulu’na sunmakla görevlidir.</w:t>
      </w:r>
    </w:p>
    <w:p w:rsidR="00E97B1F" w:rsidRDefault="00386788">
      <w:pPr>
        <w:pStyle w:val="GvdeMetni"/>
        <w:spacing w:before="119" w:line="264" w:lineRule="auto"/>
        <w:ind w:right="528"/>
      </w:pPr>
      <w:r>
        <w:t>Rapo</w:t>
      </w:r>
      <w:r w:rsidR="007B752E">
        <w:t>r dönemi boyunca TYÇ Kurulu dört</w:t>
      </w:r>
      <w:r w:rsidR="00946557">
        <w:t xml:space="preserve"> </w:t>
      </w:r>
      <w:r>
        <w:t>farklı toplantı gerçekleştirmiştir. Bu toplantılarda</w:t>
      </w:r>
      <w:r w:rsidR="00E73D30">
        <w:t xml:space="preserve"> yeterliliklerin TYÇ’ye yerleştirilmesi işlemleri sürdürülmüş</w:t>
      </w:r>
      <w:r>
        <w:t xml:space="preserve"> MEB’e ait yeterlilik tür belirleyicileri onaylanmış, yeterliliklerin TYÇ’ye yerleştirilmesi işlemleri sürdürülmüş, Türkiye Yeterlilikler Veri Tabanı’nın içeriğinin zenginleştirilmesine, yeterliliklerin kalite güvencesinin sağlanmasına ve TYÇ’ye ilişkin mevzuat düzenlemelerinin hazırlanmasına yönelik çalışmalar </w:t>
      </w:r>
      <w:r>
        <w:rPr>
          <w:spacing w:val="-2"/>
        </w:rPr>
        <w:t>gerçekleştirilmiştir.</w:t>
      </w:r>
    </w:p>
    <w:p w:rsidR="00E97B1F" w:rsidRDefault="009739AC">
      <w:pPr>
        <w:pStyle w:val="GvdeMetni"/>
        <w:spacing w:before="10"/>
        <w:ind w:left="0"/>
        <w:jc w:val="left"/>
        <w:rPr>
          <w:sz w:val="20"/>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2pt;height:197.45pt">
            <v:imagedata r:id="rId18" o:title="TYÇ 47"/>
          </v:shape>
        </w:pict>
      </w:r>
    </w:p>
    <w:p w:rsidR="00E97B1F" w:rsidRDefault="00386788">
      <w:pPr>
        <w:spacing w:before="25"/>
        <w:ind w:left="3"/>
        <w:jc w:val="center"/>
        <w:rPr>
          <w:rFonts w:ascii="Calibri" w:hAnsi="Calibri"/>
          <w:b/>
          <w:sz w:val="18"/>
        </w:rPr>
      </w:pPr>
      <w:r>
        <w:rPr>
          <w:rFonts w:ascii="Calibri" w:hAnsi="Calibri"/>
          <w:b/>
          <w:color w:val="44536A"/>
          <w:sz w:val="18"/>
        </w:rPr>
        <w:t>TYÇ</w:t>
      </w:r>
      <w:r>
        <w:rPr>
          <w:rFonts w:ascii="Calibri" w:hAnsi="Calibri"/>
          <w:b/>
          <w:color w:val="44536A"/>
          <w:spacing w:val="-5"/>
          <w:sz w:val="18"/>
        </w:rPr>
        <w:t xml:space="preserve"> </w:t>
      </w:r>
      <w:r>
        <w:rPr>
          <w:rFonts w:ascii="Calibri" w:hAnsi="Calibri"/>
          <w:b/>
          <w:color w:val="44536A"/>
          <w:sz w:val="18"/>
        </w:rPr>
        <w:t>Kurulu</w:t>
      </w:r>
      <w:r>
        <w:rPr>
          <w:rFonts w:ascii="Calibri" w:hAnsi="Calibri"/>
          <w:b/>
          <w:color w:val="44536A"/>
          <w:spacing w:val="-3"/>
          <w:sz w:val="18"/>
        </w:rPr>
        <w:t xml:space="preserve"> </w:t>
      </w:r>
      <w:r w:rsidR="008833EA">
        <w:rPr>
          <w:rFonts w:ascii="Calibri" w:hAnsi="Calibri"/>
          <w:b/>
          <w:color w:val="44536A"/>
          <w:sz w:val="18"/>
        </w:rPr>
        <w:t>47</w:t>
      </w:r>
      <w:r>
        <w:rPr>
          <w:rFonts w:ascii="Calibri" w:hAnsi="Calibri"/>
          <w:b/>
          <w:color w:val="44536A"/>
          <w:sz w:val="18"/>
        </w:rPr>
        <w:t>.</w:t>
      </w:r>
      <w:r>
        <w:rPr>
          <w:rFonts w:ascii="Calibri" w:hAnsi="Calibri"/>
          <w:b/>
          <w:color w:val="44536A"/>
          <w:spacing w:val="-5"/>
          <w:sz w:val="18"/>
        </w:rPr>
        <w:t xml:space="preserve"> </w:t>
      </w:r>
      <w:r>
        <w:rPr>
          <w:rFonts w:ascii="Calibri" w:hAnsi="Calibri"/>
          <w:b/>
          <w:color w:val="44536A"/>
          <w:sz w:val="18"/>
        </w:rPr>
        <w:t>Toplantısı,</w:t>
      </w:r>
      <w:r>
        <w:rPr>
          <w:rFonts w:ascii="Calibri" w:hAnsi="Calibri"/>
          <w:b/>
          <w:color w:val="44536A"/>
          <w:spacing w:val="1"/>
          <w:sz w:val="18"/>
        </w:rPr>
        <w:t xml:space="preserve"> </w:t>
      </w:r>
      <w:r w:rsidR="00FB15E9">
        <w:rPr>
          <w:rFonts w:ascii="Calibri" w:hAnsi="Calibri"/>
          <w:b/>
          <w:color w:val="44536A"/>
          <w:sz w:val="18"/>
        </w:rPr>
        <w:t>14</w:t>
      </w:r>
      <w:r>
        <w:rPr>
          <w:rFonts w:ascii="Calibri" w:hAnsi="Calibri"/>
          <w:b/>
          <w:color w:val="44536A"/>
          <w:spacing w:val="-6"/>
          <w:sz w:val="18"/>
        </w:rPr>
        <w:t xml:space="preserve"> </w:t>
      </w:r>
      <w:r>
        <w:rPr>
          <w:rFonts w:ascii="Calibri" w:hAnsi="Calibri"/>
          <w:b/>
          <w:color w:val="44536A"/>
          <w:sz w:val="18"/>
        </w:rPr>
        <w:t xml:space="preserve">Ekim </w:t>
      </w:r>
      <w:r w:rsidR="008833EA">
        <w:rPr>
          <w:rFonts w:ascii="Calibri" w:hAnsi="Calibri"/>
          <w:b/>
          <w:color w:val="44536A"/>
          <w:spacing w:val="-4"/>
          <w:sz w:val="18"/>
        </w:rPr>
        <w:t>2024</w:t>
      </w:r>
    </w:p>
    <w:p w:rsidR="00E97B1F" w:rsidRDefault="00E97B1F">
      <w:pPr>
        <w:jc w:val="center"/>
        <w:rPr>
          <w:rFonts w:ascii="Calibri" w:hAnsi="Calibri"/>
          <w:sz w:val="18"/>
        </w:rPr>
        <w:sectPr w:rsidR="00E97B1F">
          <w:pgSz w:w="11910" w:h="16840"/>
          <w:pgMar w:top="1320" w:right="880" w:bottom="940" w:left="880" w:header="0" w:footer="714" w:gutter="0"/>
          <w:cols w:space="708"/>
        </w:sectPr>
      </w:pPr>
    </w:p>
    <w:p w:rsidR="00E97B1F" w:rsidRDefault="00386788">
      <w:pPr>
        <w:pStyle w:val="Balk2"/>
        <w:numPr>
          <w:ilvl w:val="2"/>
          <w:numId w:val="7"/>
        </w:numPr>
        <w:tabs>
          <w:tab w:val="left" w:pos="1951"/>
        </w:tabs>
        <w:spacing w:before="73"/>
        <w:ind w:left="1951" w:hanging="421"/>
        <w:jc w:val="left"/>
      </w:pPr>
      <w:bookmarkStart w:id="29" w:name="1.2._TYÇ_İstişare_Meclisi"/>
      <w:bookmarkStart w:id="30" w:name="_bookmark14"/>
      <w:bookmarkEnd w:id="29"/>
      <w:bookmarkEnd w:id="30"/>
      <w:r>
        <w:rPr>
          <w:color w:val="4F81BC"/>
        </w:rPr>
        <w:lastRenderedPageBreak/>
        <w:t>TYÇ</w:t>
      </w:r>
      <w:r>
        <w:rPr>
          <w:color w:val="4F81BC"/>
          <w:spacing w:val="-6"/>
        </w:rPr>
        <w:t xml:space="preserve"> </w:t>
      </w:r>
      <w:r w:rsidR="008833EA">
        <w:rPr>
          <w:color w:val="4F81BC"/>
        </w:rPr>
        <w:t>Koordinasyon Kurulu</w:t>
      </w:r>
    </w:p>
    <w:p w:rsidR="00EE1295" w:rsidRPr="00F71DD8" w:rsidRDefault="008833EA" w:rsidP="00EE1295">
      <w:pPr>
        <w:pStyle w:val="GvdeMetni"/>
        <w:spacing w:before="164" w:line="261" w:lineRule="auto"/>
        <w:ind w:right="532"/>
      </w:pPr>
      <w:r w:rsidRPr="008833EA">
        <w:t>Türkiye Yeterlilikler Çerçevesi (TYÇ) ile ilgili tüm teknik çalışmalara ilişkin nihai kararları almak ve temsilcisi oldukları kurumlarda kararların uygulanmasını sağlamak üzere oluşturulan TYÇ Koordinasyon Kurulu’nun Beşinci Toplantısı 23 Temmuz 2024 tarihinde gerçekleştirilmiştir</w:t>
      </w:r>
      <w:r w:rsidR="00386788" w:rsidRPr="008833EA">
        <w:t>.</w:t>
      </w:r>
      <w:r>
        <w:t xml:space="preserve"> Toplantıya </w:t>
      </w:r>
      <w:r w:rsidRPr="00F71DD8">
        <w:t>Milli Eğitim Bakanlığı Bakan Yardımcısı Sn. Doç. Dr. Kemal ŞAMLIOĞLU, Yükseköğretim Kurulu Başkan Vekili Sn. Prof. Dr. H. Haldun GÖKTAŞ, Mesleki Yeterlilik Kurumu Başkanımız Sn. Prof. Dr. Mustafa Necmi İLHAN’ın katılım sağlamıştır.</w:t>
      </w:r>
    </w:p>
    <w:p w:rsidR="00EE1295" w:rsidRDefault="009739AC" w:rsidP="00EE1295">
      <w:pPr>
        <w:pStyle w:val="GvdeMetni"/>
        <w:spacing w:before="164" w:line="261" w:lineRule="auto"/>
        <w:ind w:right="532"/>
        <w:jc w:val="center"/>
        <w:rPr>
          <w:rFonts w:ascii="Arial" w:hAnsi="Arial" w:cs="Arial"/>
          <w:color w:val="212529"/>
          <w:shd w:val="clear" w:color="auto" w:fill="FFFFFF"/>
        </w:rPr>
      </w:pPr>
      <w:r>
        <w:pict>
          <v:shape id="_x0000_i1026" type="#_x0000_t75" style="width:6in;height:173.1pt">
            <v:imagedata r:id="rId19" o:title="TYC KOORD" croptop="7828f" cropbottom="15501f" cropleft="291f" cropright="-1262f"/>
          </v:shape>
        </w:pict>
      </w:r>
    </w:p>
    <w:p w:rsidR="00EE1295" w:rsidRPr="00EE1295" w:rsidRDefault="00EE1295" w:rsidP="00EE1295">
      <w:pPr>
        <w:spacing w:before="25"/>
        <w:ind w:left="3"/>
        <w:jc w:val="center"/>
        <w:rPr>
          <w:rFonts w:ascii="Calibri" w:hAnsi="Calibri"/>
          <w:b/>
          <w:sz w:val="18"/>
        </w:rPr>
      </w:pPr>
      <w:r>
        <w:rPr>
          <w:rFonts w:ascii="Calibri" w:hAnsi="Calibri"/>
          <w:b/>
          <w:color w:val="44536A"/>
          <w:sz w:val="18"/>
        </w:rPr>
        <w:t>TYÇ</w:t>
      </w:r>
      <w:r>
        <w:rPr>
          <w:rFonts w:ascii="Calibri" w:hAnsi="Calibri"/>
          <w:b/>
          <w:color w:val="44536A"/>
          <w:spacing w:val="-5"/>
          <w:sz w:val="18"/>
        </w:rPr>
        <w:t xml:space="preserve"> Koordinasyon </w:t>
      </w:r>
      <w:r>
        <w:rPr>
          <w:rFonts w:ascii="Calibri" w:hAnsi="Calibri"/>
          <w:b/>
          <w:color w:val="44536A"/>
          <w:sz w:val="18"/>
        </w:rPr>
        <w:t>Kurulu</w:t>
      </w:r>
      <w:r>
        <w:rPr>
          <w:rFonts w:ascii="Calibri" w:hAnsi="Calibri"/>
          <w:b/>
          <w:color w:val="44536A"/>
          <w:spacing w:val="-3"/>
          <w:sz w:val="18"/>
        </w:rPr>
        <w:t xml:space="preserve"> </w:t>
      </w:r>
      <w:r>
        <w:rPr>
          <w:rFonts w:ascii="Calibri" w:hAnsi="Calibri"/>
          <w:b/>
          <w:color w:val="44536A"/>
          <w:sz w:val="18"/>
        </w:rPr>
        <w:t>5.</w:t>
      </w:r>
      <w:r>
        <w:rPr>
          <w:rFonts w:ascii="Calibri" w:hAnsi="Calibri"/>
          <w:b/>
          <w:color w:val="44536A"/>
          <w:spacing w:val="-5"/>
          <w:sz w:val="18"/>
        </w:rPr>
        <w:t xml:space="preserve"> </w:t>
      </w:r>
      <w:r>
        <w:rPr>
          <w:rFonts w:ascii="Calibri" w:hAnsi="Calibri"/>
          <w:b/>
          <w:color w:val="44536A"/>
          <w:sz w:val="18"/>
        </w:rPr>
        <w:t>Toplantısı,</w:t>
      </w:r>
      <w:r>
        <w:rPr>
          <w:rFonts w:ascii="Calibri" w:hAnsi="Calibri"/>
          <w:b/>
          <w:color w:val="44536A"/>
          <w:spacing w:val="1"/>
          <w:sz w:val="18"/>
        </w:rPr>
        <w:t xml:space="preserve"> </w:t>
      </w:r>
      <w:r>
        <w:rPr>
          <w:rFonts w:ascii="Calibri" w:hAnsi="Calibri"/>
          <w:b/>
          <w:color w:val="44536A"/>
          <w:sz w:val="18"/>
        </w:rPr>
        <w:t xml:space="preserve">23 Temmuz </w:t>
      </w:r>
      <w:r>
        <w:rPr>
          <w:rFonts w:ascii="Calibri" w:hAnsi="Calibri"/>
          <w:b/>
          <w:color w:val="44536A"/>
          <w:spacing w:val="-4"/>
          <w:sz w:val="18"/>
        </w:rPr>
        <w:t>2024</w:t>
      </w:r>
    </w:p>
    <w:p w:rsidR="00207908" w:rsidRDefault="00207908" w:rsidP="00EE1295">
      <w:pPr>
        <w:spacing w:after="120"/>
        <w:ind w:left="567" w:right="510"/>
        <w:jc w:val="both"/>
      </w:pPr>
    </w:p>
    <w:p w:rsidR="00EE1295" w:rsidRDefault="00EE1295" w:rsidP="00EE1295">
      <w:pPr>
        <w:spacing w:after="120"/>
        <w:ind w:left="567" w:right="510"/>
        <w:jc w:val="both"/>
      </w:pPr>
      <w:r w:rsidRPr="00EE1295">
        <w:t>Kurul Üyeleri tarafından gerçekleştirilen istişareler neticesinde Yeterlilikler Veri Tabanının Oluşturulması Geliştirilmesi Güncellenmesine İlişkin Usul ve Esaslarda öngörülen güncelleme, Yeterlilik Türü Belirleyicileri, TYÇ’ye Yerleştirilen ve TYÇ Logosu Kullanımının Durdurulması Uygun Görülen Yeterliliklere Yönelik Tavsiye Kararları ona</w:t>
      </w:r>
      <w:r>
        <w:t>ylanarak geçerlilik kazanmıştır</w:t>
      </w:r>
    </w:p>
    <w:p w:rsidR="00E97B1F" w:rsidRDefault="00E97B1F">
      <w:pPr>
        <w:pStyle w:val="GvdeMetni"/>
        <w:spacing w:before="7"/>
        <w:ind w:left="0"/>
        <w:jc w:val="left"/>
        <w:rPr>
          <w:sz w:val="12"/>
        </w:rPr>
      </w:pPr>
    </w:p>
    <w:p w:rsidR="00E97B1F" w:rsidRDefault="00386788">
      <w:pPr>
        <w:pStyle w:val="Balk2"/>
        <w:numPr>
          <w:ilvl w:val="1"/>
          <w:numId w:val="7"/>
        </w:numPr>
        <w:tabs>
          <w:tab w:val="left" w:pos="1384"/>
          <w:tab w:val="left" w:pos="1386"/>
        </w:tabs>
        <w:spacing w:before="149" w:line="278" w:lineRule="auto"/>
        <w:ind w:right="541"/>
      </w:pPr>
      <w:bookmarkStart w:id="31" w:name="2._TYÇ’nin_Oluşturulmasına,_Geliştirilme"/>
      <w:bookmarkStart w:id="32" w:name="_bookmark15"/>
      <w:bookmarkEnd w:id="31"/>
      <w:bookmarkEnd w:id="32"/>
      <w:r>
        <w:rPr>
          <w:color w:val="4F81BC"/>
        </w:rPr>
        <w:t>TYÇ’nin</w:t>
      </w:r>
      <w:r>
        <w:rPr>
          <w:color w:val="4F81BC"/>
          <w:spacing w:val="80"/>
        </w:rPr>
        <w:t xml:space="preserve"> </w:t>
      </w:r>
      <w:r>
        <w:rPr>
          <w:color w:val="4F81BC"/>
        </w:rPr>
        <w:t>Oluşturulmasına,</w:t>
      </w:r>
      <w:r>
        <w:rPr>
          <w:color w:val="4F81BC"/>
          <w:spacing w:val="80"/>
        </w:rPr>
        <w:t xml:space="preserve"> </w:t>
      </w:r>
      <w:r>
        <w:rPr>
          <w:color w:val="4F81BC"/>
        </w:rPr>
        <w:t>Geliştirilmesine</w:t>
      </w:r>
      <w:r>
        <w:rPr>
          <w:color w:val="4F81BC"/>
          <w:spacing w:val="80"/>
        </w:rPr>
        <w:t xml:space="preserve"> </w:t>
      </w:r>
      <w:r>
        <w:rPr>
          <w:color w:val="4F81BC"/>
        </w:rPr>
        <w:t>ve</w:t>
      </w:r>
      <w:r>
        <w:rPr>
          <w:color w:val="4F81BC"/>
          <w:spacing w:val="80"/>
        </w:rPr>
        <w:t xml:space="preserve"> </w:t>
      </w:r>
      <w:r>
        <w:rPr>
          <w:color w:val="4F81BC"/>
        </w:rPr>
        <w:t>Güncelliğinin</w:t>
      </w:r>
      <w:r>
        <w:rPr>
          <w:color w:val="4F81BC"/>
          <w:spacing w:val="80"/>
        </w:rPr>
        <w:t xml:space="preserve"> </w:t>
      </w:r>
      <w:r>
        <w:rPr>
          <w:color w:val="4F81BC"/>
        </w:rPr>
        <w:t>Sağlanmasına İlişkin Çalışmalar</w:t>
      </w:r>
    </w:p>
    <w:p w:rsidR="00E97B1F" w:rsidRDefault="00386788">
      <w:pPr>
        <w:pStyle w:val="Balk2"/>
        <w:numPr>
          <w:ilvl w:val="2"/>
          <w:numId w:val="7"/>
        </w:numPr>
        <w:tabs>
          <w:tab w:val="left" w:pos="1950"/>
        </w:tabs>
        <w:spacing w:before="119"/>
        <w:ind w:left="1950" w:hanging="564"/>
        <w:jc w:val="left"/>
      </w:pPr>
      <w:bookmarkStart w:id="33" w:name="2.1._Yeterliliklerin_Türkiye_Yeterlilikl"/>
      <w:bookmarkStart w:id="34" w:name="_bookmark16"/>
      <w:bookmarkEnd w:id="33"/>
      <w:bookmarkEnd w:id="34"/>
      <w:r>
        <w:rPr>
          <w:color w:val="4F81BC"/>
        </w:rPr>
        <w:t>Yeterliliklerin</w:t>
      </w:r>
      <w:r>
        <w:rPr>
          <w:color w:val="4F81BC"/>
          <w:spacing w:val="-11"/>
        </w:rPr>
        <w:t xml:space="preserve"> </w:t>
      </w:r>
      <w:r>
        <w:rPr>
          <w:color w:val="4F81BC"/>
        </w:rPr>
        <w:t>Türkiye</w:t>
      </w:r>
      <w:r>
        <w:rPr>
          <w:color w:val="4F81BC"/>
          <w:spacing w:val="-10"/>
        </w:rPr>
        <w:t xml:space="preserve"> </w:t>
      </w:r>
      <w:r>
        <w:rPr>
          <w:color w:val="4F81BC"/>
        </w:rPr>
        <w:t>Yeterlilikler</w:t>
      </w:r>
      <w:r>
        <w:rPr>
          <w:color w:val="4F81BC"/>
          <w:spacing w:val="-10"/>
        </w:rPr>
        <w:t xml:space="preserve"> </w:t>
      </w:r>
      <w:r>
        <w:rPr>
          <w:color w:val="4F81BC"/>
        </w:rPr>
        <w:t>Çerçevesine</w:t>
      </w:r>
      <w:r>
        <w:rPr>
          <w:color w:val="4F81BC"/>
          <w:spacing w:val="-3"/>
        </w:rPr>
        <w:t xml:space="preserve"> </w:t>
      </w:r>
      <w:r>
        <w:rPr>
          <w:color w:val="4F81BC"/>
        </w:rPr>
        <w:t>Dâhil</w:t>
      </w:r>
      <w:r>
        <w:rPr>
          <w:color w:val="4F81BC"/>
          <w:spacing w:val="-12"/>
        </w:rPr>
        <w:t xml:space="preserve"> </w:t>
      </w:r>
      <w:r>
        <w:rPr>
          <w:color w:val="4F81BC"/>
          <w:spacing w:val="-2"/>
        </w:rPr>
        <w:t>Edilmesi</w:t>
      </w:r>
    </w:p>
    <w:p w:rsidR="00E97B1F" w:rsidRDefault="00386788">
      <w:pPr>
        <w:pStyle w:val="GvdeMetni"/>
        <w:spacing w:before="160" w:line="264" w:lineRule="auto"/>
        <w:ind w:right="531"/>
      </w:pPr>
      <w:r>
        <w:t xml:space="preserve">TYÇ uygulama sürecinin en önemli aşamalarından biri de, kalite güvencesi sağlanmış yeterliliklerin TYÇ’ye dâhil edilmesidir. TYÇ Yönetmeliği ve AYÇ Tavsiye Kararı gereğince, yeterliliklerin çerçeveye yerleştirilme süreci şeffaf prosedürler dâhilinde yürütülmelidir. Bu nedenle, TYÇ’ye dâhil edilecek yeterliliklere ilişkin temel ölçütleri belirlemek ve sürecin şeffaf yürütülmesini temin etmek amacıyla “Yeterliliklerin Türkiye Yeterlilikler Çerçevesine Dâhil Edilmesi Sürecinde Uygulanacak Usul ve Esaslar” hazırlanarak 2020 yılı Şubat ayında yürürlüğe konmuştur. </w:t>
      </w:r>
      <w:r>
        <w:rPr>
          <w:color w:val="333333"/>
        </w:rPr>
        <w:t xml:space="preserve">10 yıldır yürütülen çalışmaların nihai hedefi, kalite güvencesi sağlanmış yeterliliklerin TYÇ’ye yerleştirilmesidir. Bu nedenle, yeterliliklerin TYÇ’ye yerleştirilmeye başlanması, TYÇ sürecinin önemli kilometre taşlarından biridir. </w:t>
      </w:r>
      <w:r>
        <w:t>Usul ve Esaslar kapsamında bir yeterliliğin TYÇ’ye yerleştirilmesi için sağlanması gereken 3 ölçüt bulunmaktadır:</w:t>
      </w:r>
    </w:p>
    <w:p w:rsidR="00E97B1F" w:rsidRDefault="00E97B1F">
      <w:pPr>
        <w:pStyle w:val="GvdeMetni"/>
        <w:spacing w:before="22"/>
        <w:ind w:left="0"/>
        <w:jc w:val="left"/>
      </w:pPr>
    </w:p>
    <w:p w:rsidR="00E97B1F" w:rsidRDefault="00386788">
      <w:pPr>
        <w:pStyle w:val="ListeParagraf"/>
        <w:numPr>
          <w:ilvl w:val="0"/>
          <w:numId w:val="6"/>
        </w:numPr>
        <w:tabs>
          <w:tab w:val="left" w:pos="1256"/>
        </w:tabs>
        <w:spacing w:before="0"/>
        <w:ind w:left="1256" w:hanging="360"/>
      </w:pPr>
      <w:r>
        <w:rPr>
          <w:color w:val="333333"/>
        </w:rPr>
        <w:t>Yeterlilik,</w:t>
      </w:r>
      <w:r>
        <w:rPr>
          <w:color w:val="333333"/>
          <w:spacing w:val="-7"/>
        </w:rPr>
        <w:t xml:space="preserve"> </w:t>
      </w:r>
      <w:r>
        <w:rPr>
          <w:color w:val="333333"/>
        </w:rPr>
        <w:t>Türkiye</w:t>
      </w:r>
      <w:r>
        <w:rPr>
          <w:color w:val="333333"/>
          <w:spacing w:val="-5"/>
        </w:rPr>
        <w:t xml:space="preserve"> </w:t>
      </w:r>
      <w:r>
        <w:rPr>
          <w:color w:val="333333"/>
        </w:rPr>
        <w:t>Yeterlilikler</w:t>
      </w:r>
      <w:r>
        <w:rPr>
          <w:color w:val="333333"/>
          <w:spacing w:val="-8"/>
        </w:rPr>
        <w:t xml:space="preserve"> </w:t>
      </w:r>
      <w:r>
        <w:rPr>
          <w:color w:val="333333"/>
        </w:rPr>
        <w:t>Veri</w:t>
      </w:r>
      <w:r>
        <w:rPr>
          <w:color w:val="333333"/>
          <w:spacing w:val="-8"/>
        </w:rPr>
        <w:t xml:space="preserve"> </w:t>
      </w:r>
      <w:r>
        <w:rPr>
          <w:color w:val="333333"/>
        </w:rPr>
        <w:t>Tabanı’nda</w:t>
      </w:r>
      <w:r>
        <w:rPr>
          <w:color w:val="333333"/>
          <w:spacing w:val="-5"/>
        </w:rPr>
        <w:t xml:space="preserve"> </w:t>
      </w:r>
      <w:r>
        <w:rPr>
          <w:color w:val="333333"/>
        </w:rPr>
        <w:t>yer</w:t>
      </w:r>
      <w:r>
        <w:rPr>
          <w:color w:val="333333"/>
          <w:spacing w:val="-12"/>
        </w:rPr>
        <w:t xml:space="preserve"> </w:t>
      </w:r>
      <w:r>
        <w:rPr>
          <w:color w:val="333333"/>
          <w:spacing w:val="-2"/>
        </w:rPr>
        <w:t>almalıdır,</w:t>
      </w:r>
    </w:p>
    <w:p w:rsidR="00E97B1F" w:rsidRDefault="00386788">
      <w:pPr>
        <w:pStyle w:val="ListeParagraf"/>
        <w:numPr>
          <w:ilvl w:val="0"/>
          <w:numId w:val="6"/>
        </w:numPr>
        <w:tabs>
          <w:tab w:val="left" w:pos="1256"/>
        </w:tabs>
        <w:spacing w:before="5"/>
        <w:ind w:left="1256" w:hanging="360"/>
      </w:pPr>
      <w:r>
        <w:rPr>
          <w:color w:val="333333"/>
        </w:rPr>
        <w:t>Yeterlilik</w:t>
      </w:r>
      <w:r>
        <w:rPr>
          <w:color w:val="333333"/>
          <w:spacing w:val="-10"/>
        </w:rPr>
        <w:t xml:space="preserve"> </w:t>
      </w:r>
      <w:r>
        <w:rPr>
          <w:color w:val="333333"/>
        </w:rPr>
        <w:t>formu,</w:t>
      </w:r>
      <w:r>
        <w:rPr>
          <w:color w:val="333333"/>
          <w:spacing w:val="-10"/>
        </w:rPr>
        <w:t xml:space="preserve"> </w:t>
      </w:r>
      <w:r>
        <w:rPr>
          <w:color w:val="333333"/>
        </w:rPr>
        <w:t>ilgili</w:t>
      </w:r>
      <w:r>
        <w:rPr>
          <w:color w:val="333333"/>
          <w:spacing w:val="-10"/>
        </w:rPr>
        <w:t xml:space="preserve"> </w:t>
      </w:r>
      <w:r>
        <w:rPr>
          <w:color w:val="333333"/>
        </w:rPr>
        <w:t>yeterlilik</w:t>
      </w:r>
      <w:r>
        <w:rPr>
          <w:color w:val="333333"/>
          <w:spacing w:val="-10"/>
        </w:rPr>
        <w:t xml:space="preserve"> </w:t>
      </w:r>
      <w:r>
        <w:rPr>
          <w:color w:val="333333"/>
        </w:rPr>
        <w:t>tür</w:t>
      </w:r>
      <w:r>
        <w:rPr>
          <w:color w:val="333333"/>
          <w:spacing w:val="-11"/>
        </w:rPr>
        <w:t xml:space="preserve"> </w:t>
      </w:r>
      <w:r>
        <w:rPr>
          <w:color w:val="333333"/>
        </w:rPr>
        <w:t>belirleyicisiyle</w:t>
      </w:r>
      <w:r>
        <w:rPr>
          <w:color w:val="333333"/>
          <w:spacing w:val="-12"/>
        </w:rPr>
        <w:t xml:space="preserve"> </w:t>
      </w:r>
      <w:r>
        <w:rPr>
          <w:color w:val="333333"/>
        </w:rPr>
        <w:t>uyumlu</w:t>
      </w:r>
      <w:r>
        <w:rPr>
          <w:color w:val="333333"/>
          <w:spacing w:val="-8"/>
        </w:rPr>
        <w:t xml:space="preserve"> </w:t>
      </w:r>
      <w:r>
        <w:rPr>
          <w:color w:val="333333"/>
          <w:spacing w:val="-2"/>
        </w:rPr>
        <w:t>olmalıdır,</w:t>
      </w:r>
    </w:p>
    <w:p w:rsidR="00E97B1F" w:rsidRDefault="00386788">
      <w:pPr>
        <w:pStyle w:val="ListeParagraf"/>
        <w:numPr>
          <w:ilvl w:val="0"/>
          <w:numId w:val="6"/>
        </w:numPr>
        <w:tabs>
          <w:tab w:val="left" w:pos="1256"/>
        </w:tabs>
        <w:spacing w:before="7"/>
        <w:ind w:left="1256" w:hanging="360"/>
        <w:rPr>
          <w:sz w:val="24"/>
        </w:rPr>
      </w:pPr>
      <w:r>
        <w:rPr>
          <w:color w:val="333333"/>
        </w:rPr>
        <w:t>Yeterliliğin</w:t>
      </w:r>
      <w:r>
        <w:rPr>
          <w:color w:val="333333"/>
          <w:spacing w:val="-7"/>
        </w:rPr>
        <w:t xml:space="preserve"> </w:t>
      </w:r>
      <w:r>
        <w:rPr>
          <w:color w:val="333333"/>
        </w:rPr>
        <w:t>kalite</w:t>
      </w:r>
      <w:r>
        <w:rPr>
          <w:color w:val="333333"/>
          <w:spacing w:val="-10"/>
        </w:rPr>
        <w:t xml:space="preserve"> </w:t>
      </w:r>
      <w:r>
        <w:rPr>
          <w:color w:val="333333"/>
        </w:rPr>
        <w:t>güvencesi</w:t>
      </w:r>
      <w:r>
        <w:rPr>
          <w:color w:val="333333"/>
          <w:spacing w:val="-8"/>
        </w:rPr>
        <w:t xml:space="preserve"> </w:t>
      </w:r>
      <w:r>
        <w:rPr>
          <w:color w:val="333333"/>
        </w:rPr>
        <w:t>sağlanmış</w:t>
      </w:r>
      <w:r>
        <w:rPr>
          <w:color w:val="333333"/>
          <w:spacing w:val="-8"/>
        </w:rPr>
        <w:t xml:space="preserve"> </w:t>
      </w:r>
      <w:r>
        <w:rPr>
          <w:color w:val="333333"/>
          <w:spacing w:val="-2"/>
        </w:rPr>
        <w:t>olmalıdır</w:t>
      </w:r>
      <w:r>
        <w:rPr>
          <w:color w:val="333333"/>
          <w:spacing w:val="-2"/>
          <w:sz w:val="24"/>
        </w:rPr>
        <w:t>.</w:t>
      </w:r>
    </w:p>
    <w:p w:rsidR="00E97B1F" w:rsidRDefault="00E97B1F">
      <w:pPr>
        <w:rPr>
          <w:sz w:val="24"/>
        </w:rPr>
        <w:sectPr w:rsidR="00E97B1F">
          <w:pgSz w:w="11910" w:h="16840"/>
          <w:pgMar w:top="1320" w:right="880" w:bottom="940" w:left="880" w:header="0" w:footer="714" w:gutter="0"/>
          <w:cols w:space="708"/>
        </w:sectPr>
      </w:pPr>
    </w:p>
    <w:p w:rsidR="00E97B1F" w:rsidRDefault="00386788">
      <w:pPr>
        <w:pStyle w:val="GvdeMetni"/>
        <w:spacing w:before="81" w:line="264" w:lineRule="auto"/>
        <w:ind w:right="525"/>
      </w:pPr>
      <w:r>
        <w:lastRenderedPageBreak/>
        <w:t>Faaliyet dönemi içerisinde gerçekleştirilen toplantılarda başvurusu alınan yeterlilikler değerlendirilerek</w:t>
      </w:r>
      <w:r>
        <w:rPr>
          <w:spacing w:val="-5"/>
        </w:rPr>
        <w:t xml:space="preserve"> </w:t>
      </w:r>
      <w:r>
        <w:t>uygun</w:t>
      </w:r>
      <w:r>
        <w:rPr>
          <w:spacing w:val="-3"/>
        </w:rPr>
        <w:t xml:space="preserve"> </w:t>
      </w:r>
      <w:r w:rsidR="000974E5">
        <w:t xml:space="preserve">bulunan yeterliliklerin TYÇ’ye </w:t>
      </w:r>
      <w:r>
        <w:t>yerleştir</w:t>
      </w:r>
      <w:r w:rsidR="000974E5">
        <w:t>il</w:t>
      </w:r>
      <w:r>
        <w:t>me işlemleri</w:t>
      </w:r>
      <w:r>
        <w:rPr>
          <w:spacing w:val="-1"/>
        </w:rPr>
        <w:t xml:space="preserve"> </w:t>
      </w:r>
      <w:r>
        <w:t>gerçekleştirilmiştir. TYÇ Kurulu toplantılarında alınan kararlar sonrasında rapor dönemi itibariyle TYÇ’ye yer</w:t>
      </w:r>
      <w:r w:rsidR="0023436A">
        <w:t xml:space="preserve">leştirilen yeterlilik sayısı </w:t>
      </w:r>
      <w:r w:rsidR="00E03211">
        <w:rPr>
          <w:b/>
        </w:rPr>
        <w:t>1723</w:t>
      </w:r>
      <w:r w:rsidRPr="00CA5DD9">
        <w:rPr>
          <w:b/>
        </w:rPr>
        <w:t xml:space="preserve">’e </w:t>
      </w:r>
      <w:r>
        <w:t>yükse</w:t>
      </w:r>
      <w:r w:rsidR="0023436A">
        <w:t xml:space="preserve">lmiş olup bu yeterliliklerin </w:t>
      </w:r>
      <w:r w:rsidR="0023436A" w:rsidRPr="00CA5DD9">
        <w:rPr>
          <w:b/>
        </w:rPr>
        <w:t>398’i</w:t>
      </w:r>
      <w:r w:rsidR="0023436A">
        <w:t xml:space="preserve"> MYK, </w:t>
      </w:r>
      <w:r w:rsidR="00E03211">
        <w:rPr>
          <w:b/>
        </w:rPr>
        <w:t>1325</w:t>
      </w:r>
      <w:r w:rsidR="00E03211">
        <w:t>’i</w:t>
      </w:r>
      <w:r>
        <w:t xml:space="preserve"> yükseköğretim </w:t>
      </w:r>
      <w:r>
        <w:rPr>
          <w:spacing w:val="-2"/>
        </w:rPr>
        <w:t>yeterliliğidir.</w:t>
      </w:r>
    </w:p>
    <w:p w:rsidR="00E97B1F" w:rsidRDefault="00386788">
      <w:pPr>
        <w:pStyle w:val="GvdeMetni"/>
        <w:spacing w:before="119" w:line="259" w:lineRule="auto"/>
        <w:ind w:right="531"/>
      </w:pPr>
      <w:r>
        <w:t>Aşağıdaki</w:t>
      </w:r>
      <w:r>
        <w:rPr>
          <w:spacing w:val="-2"/>
        </w:rPr>
        <w:t xml:space="preserve"> </w:t>
      </w:r>
      <w:r>
        <w:t>tabloda TYÇ’ye yerleştirilen yeterliliklere ilişkin tarih ve sorumlu kurum</w:t>
      </w:r>
      <w:r>
        <w:rPr>
          <w:spacing w:val="-2"/>
        </w:rPr>
        <w:t xml:space="preserve"> </w:t>
      </w:r>
      <w:r>
        <w:t xml:space="preserve">bilgisine yer </w:t>
      </w:r>
      <w:r>
        <w:rPr>
          <w:spacing w:val="-2"/>
        </w:rPr>
        <w:t>verilmektedir.</w:t>
      </w:r>
    </w:p>
    <w:p w:rsidR="00E97B1F" w:rsidRDefault="00E97B1F">
      <w:pPr>
        <w:pStyle w:val="GvdeMetni"/>
        <w:spacing w:before="8"/>
        <w:ind w:left="0"/>
        <w:jc w:val="left"/>
        <w:rPr>
          <w:sz w:val="1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837"/>
        <w:gridCol w:w="2410"/>
        <w:gridCol w:w="1661"/>
      </w:tblGrid>
      <w:tr w:rsidR="00E97B1F" w:rsidTr="007B752E">
        <w:trPr>
          <w:trHeight w:val="383"/>
        </w:trPr>
        <w:tc>
          <w:tcPr>
            <w:tcW w:w="1527" w:type="dxa"/>
            <w:shd w:val="clear" w:color="auto" w:fill="D0CECE"/>
            <w:vAlign w:val="center"/>
          </w:tcPr>
          <w:p w:rsidR="00E97B1F" w:rsidRDefault="00386788" w:rsidP="007B752E">
            <w:pPr>
              <w:pStyle w:val="TableParagraph"/>
              <w:spacing w:line="206" w:lineRule="exact"/>
              <w:ind w:left="5"/>
              <w:jc w:val="center"/>
              <w:rPr>
                <w:rFonts w:ascii="Arial"/>
                <w:b/>
                <w:sz w:val="18"/>
              </w:rPr>
            </w:pPr>
            <w:r>
              <w:rPr>
                <w:rFonts w:ascii="Arial"/>
                <w:b/>
                <w:spacing w:val="-2"/>
                <w:sz w:val="18"/>
              </w:rPr>
              <w:t>Tarih</w:t>
            </w:r>
          </w:p>
        </w:tc>
        <w:tc>
          <w:tcPr>
            <w:tcW w:w="2837" w:type="dxa"/>
            <w:shd w:val="clear" w:color="auto" w:fill="D0CECE"/>
            <w:vAlign w:val="center"/>
          </w:tcPr>
          <w:p w:rsidR="00E97B1F" w:rsidRDefault="00386788" w:rsidP="007B752E">
            <w:pPr>
              <w:pStyle w:val="TableParagraph"/>
              <w:spacing w:line="206" w:lineRule="exact"/>
              <w:ind w:left="6"/>
              <w:jc w:val="center"/>
              <w:rPr>
                <w:rFonts w:ascii="Arial" w:hAnsi="Arial"/>
                <w:b/>
                <w:sz w:val="18"/>
              </w:rPr>
            </w:pPr>
            <w:r>
              <w:rPr>
                <w:rFonts w:ascii="Arial" w:hAnsi="Arial"/>
                <w:b/>
                <w:sz w:val="18"/>
              </w:rPr>
              <w:t>TYÇ</w:t>
            </w:r>
            <w:r>
              <w:rPr>
                <w:rFonts w:ascii="Arial" w:hAnsi="Arial"/>
                <w:b/>
                <w:spacing w:val="-3"/>
                <w:sz w:val="18"/>
              </w:rPr>
              <w:t xml:space="preserve"> </w:t>
            </w:r>
            <w:r>
              <w:rPr>
                <w:rFonts w:ascii="Arial" w:hAnsi="Arial"/>
                <w:b/>
                <w:sz w:val="18"/>
              </w:rPr>
              <w:t>Kurulu</w:t>
            </w:r>
            <w:r>
              <w:rPr>
                <w:rFonts w:ascii="Arial" w:hAnsi="Arial"/>
                <w:b/>
                <w:spacing w:val="-1"/>
                <w:sz w:val="18"/>
              </w:rPr>
              <w:t xml:space="preserve"> </w:t>
            </w:r>
            <w:r>
              <w:rPr>
                <w:rFonts w:ascii="Arial" w:hAnsi="Arial"/>
                <w:b/>
                <w:spacing w:val="-2"/>
                <w:sz w:val="18"/>
              </w:rPr>
              <w:t>Toplantısı</w:t>
            </w:r>
          </w:p>
        </w:tc>
        <w:tc>
          <w:tcPr>
            <w:tcW w:w="2410" w:type="dxa"/>
            <w:shd w:val="clear" w:color="auto" w:fill="D0CECE"/>
            <w:vAlign w:val="center"/>
          </w:tcPr>
          <w:p w:rsidR="00E97B1F" w:rsidRDefault="00386788" w:rsidP="007B752E">
            <w:pPr>
              <w:pStyle w:val="TableParagraph"/>
              <w:spacing w:line="206" w:lineRule="exact"/>
              <w:ind w:left="12" w:right="3"/>
              <w:jc w:val="center"/>
              <w:rPr>
                <w:rFonts w:ascii="Arial"/>
                <w:b/>
                <w:sz w:val="18"/>
              </w:rPr>
            </w:pPr>
            <w:r>
              <w:rPr>
                <w:rFonts w:ascii="Arial"/>
                <w:b/>
                <w:sz w:val="18"/>
              </w:rPr>
              <w:t>Sorumlu</w:t>
            </w:r>
            <w:r>
              <w:rPr>
                <w:rFonts w:ascii="Arial"/>
                <w:b/>
                <w:spacing w:val="-6"/>
                <w:sz w:val="18"/>
              </w:rPr>
              <w:t xml:space="preserve"> </w:t>
            </w:r>
            <w:r>
              <w:rPr>
                <w:rFonts w:ascii="Arial"/>
                <w:b/>
                <w:spacing w:val="-4"/>
                <w:sz w:val="18"/>
              </w:rPr>
              <w:t>Kurum</w:t>
            </w:r>
          </w:p>
        </w:tc>
        <w:tc>
          <w:tcPr>
            <w:tcW w:w="1661" w:type="dxa"/>
            <w:shd w:val="clear" w:color="auto" w:fill="D0CECE"/>
            <w:vAlign w:val="center"/>
          </w:tcPr>
          <w:p w:rsidR="00E97B1F" w:rsidRDefault="00386788" w:rsidP="007B752E">
            <w:pPr>
              <w:pStyle w:val="TableParagraph"/>
              <w:spacing w:line="206" w:lineRule="exact"/>
              <w:ind w:left="9"/>
              <w:jc w:val="center"/>
              <w:rPr>
                <w:rFonts w:ascii="Arial" w:hAnsi="Arial"/>
                <w:b/>
                <w:sz w:val="18"/>
              </w:rPr>
            </w:pPr>
            <w:r>
              <w:rPr>
                <w:rFonts w:ascii="Arial" w:hAnsi="Arial"/>
                <w:b/>
                <w:sz w:val="18"/>
              </w:rPr>
              <w:t>Yeterlilik</w:t>
            </w:r>
            <w:r>
              <w:rPr>
                <w:rFonts w:ascii="Arial" w:hAnsi="Arial"/>
                <w:b/>
                <w:spacing w:val="-3"/>
                <w:sz w:val="18"/>
              </w:rPr>
              <w:t xml:space="preserve"> </w:t>
            </w:r>
            <w:r>
              <w:rPr>
                <w:rFonts w:ascii="Arial" w:hAnsi="Arial"/>
                <w:b/>
                <w:spacing w:val="-2"/>
                <w:sz w:val="18"/>
              </w:rPr>
              <w:t>Sayısı</w:t>
            </w:r>
          </w:p>
        </w:tc>
      </w:tr>
      <w:tr w:rsidR="00E97B1F" w:rsidTr="007B752E">
        <w:trPr>
          <w:trHeight w:val="383"/>
        </w:trPr>
        <w:tc>
          <w:tcPr>
            <w:tcW w:w="1527" w:type="dxa"/>
            <w:vAlign w:val="center"/>
          </w:tcPr>
          <w:p w:rsidR="00E97B1F" w:rsidRDefault="00386788" w:rsidP="007B752E">
            <w:pPr>
              <w:pStyle w:val="TableParagraph"/>
              <w:spacing w:before="2"/>
              <w:ind w:left="5"/>
              <w:jc w:val="center"/>
              <w:rPr>
                <w:sz w:val="18"/>
              </w:rPr>
            </w:pPr>
            <w:r>
              <w:rPr>
                <w:spacing w:val="-2"/>
                <w:sz w:val="18"/>
              </w:rPr>
              <w:t>19/11/2020</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28.</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Default="00386788" w:rsidP="007B752E">
            <w:pPr>
              <w:pStyle w:val="TableParagraph"/>
              <w:spacing w:before="2"/>
              <w:ind w:left="9" w:right="1"/>
              <w:jc w:val="center"/>
              <w:rPr>
                <w:sz w:val="18"/>
              </w:rPr>
            </w:pPr>
            <w:r>
              <w:rPr>
                <w:spacing w:val="-10"/>
                <w:sz w:val="18"/>
              </w:rPr>
              <w:t>1</w:t>
            </w:r>
          </w:p>
        </w:tc>
      </w:tr>
      <w:tr w:rsidR="00E97B1F" w:rsidTr="007B752E">
        <w:trPr>
          <w:trHeight w:val="383"/>
        </w:trPr>
        <w:tc>
          <w:tcPr>
            <w:tcW w:w="1527" w:type="dxa"/>
            <w:vAlign w:val="center"/>
          </w:tcPr>
          <w:p w:rsidR="00E97B1F" w:rsidRDefault="00386788" w:rsidP="007B752E">
            <w:pPr>
              <w:pStyle w:val="TableParagraph"/>
              <w:spacing w:before="2"/>
              <w:ind w:left="5"/>
              <w:jc w:val="center"/>
              <w:rPr>
                <w:sz w:val="18"/>
              </w:rPr>
            </w:pPr>
            <w:r>
              <w:rPr>
                <w:spacing w:val="-2"/>
                <w:sz w:val="18"/>
              </w:rPr>
              <w:t>24/12/2020</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29.</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Default="00386788" w:rsidP="007B752E">
            <w:pPr>
              <w:pStyle w:val="TableParagraph"/>
              <w:spacing w:before="2"/>
              <w:ind w:left="9" w:right="1"/>
              <w:jc w:val="center"/>
              <w:rPr>
                <w:sz w:val="18"/>
              </w:rPr>
            </w:pPr>
            <w:r>
              <w:rPr>
                <w:spacing w:val="-10"/>
                <w:sz w:val="18"/>
              </w:rPr>
              <w:t>5</w:t>
            </w:r>
          </w:p>
        </w:tc>
      </w:tr>
      <w:tr w:rsidR="00E97B1F" w:rsidTr="007B752E">
        <w:trPr>
          <w:trHeight w:val="383"/>
        </w:trPr>
        <w:tc>
          <w:tcPr>
            <w:tcW w:w="1527" w:type="dxa"/>
            <w:vAlign w:val="center"/>
          </w:tcPr>
          <w:p w:rsidR="00E97B1F" w:rsidRDefault="00386788" w:rsidP="007B752E">
            <w:pPr>
              <w:pStyle w:val="TableParagraph"/>
              <w:spacing w:before="2"/>
              <w:ind w:left="5"/>
              <w:jc w:val="center"/>
              <w:rPr>
                <w:sz w:val="18"/>
              </w:rPr>
            </w:pPr>
            <w:r>
              <w:rPr>
                <w:spacing w:val="-2"/>
                <w:sz w:val="18"/>
              </w:rPr>
              <w:t>28/01/2021</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30.</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Pr>
                <w:spacing w:val="-10"/>
                <w:sz w:val="18"/>
              </w:rPr>
              <w:t>6</w:t>
            </w:r>
          </w:p>
        </w:tc>
      </w:tr>
      <w:tr w:rsidR="00E97B1F" w:rsidTr="007B752E">
        <w:trPr>
          <w:trHeight w:val="383"/>
        </w:trPr>
        <w:tc>
          <w:tcPr>
            <w:tcW w:w="1527" w:type="dxa"/>
            <w:vAlign w:val="center"/>
          </w:tcPr>
          <w:p w:rsidR="00E97B1F" w:rsidRDefault="00386788" w:rsidP="007B752E">
            <w:pPr>
              <w:pStyle w:val="TableParagraph"/>
              <w:spacing w:before="2"/>
              <w:ind w:left="5"/>
              <w:jc w:val="center"/>
              <w:rPr>
                <w:sz w:val="18"/>
              </w:rPr>
            </w:pPr>
            <w:r>
              <w:rPr>
                <w:spacing w:val="-2"/>
                <w:sz w:val="18"/>
              </w:rPr>
              <w:t>18/02/2021</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31.</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Pr>
                <w:spacing w:val="-10"/>
                <w:sz w:val="18"/>
              </w:rPr>
              <w:t>6</w:t>
            </w:r>
          </w:p>
        </w:tc>
      </w:tr>
      <w:tr w:rsidR="00E97B1F" w:rsidTr="007B752E">
        <w:trPr>
          <w:trHeight w:val="384"/>
        </w:trPr>
        <w:tc>
          <w:tcPr>
            <w:tcW w:w="1527" w:type="dxa"/>
            <w:vAlign w:val="center"/>
          </w:tcPr>
          <w:p w:rsidR="00E97B1F" w:rsidRDefault="00386788" w:rsidP="007B752E">
            <w:pPr>
              <w:pStyle w:val="TableParagraph"/>
              <w:spacing w:before="2"/>
              <w:ind w:left="5"/>
              <w:jc w:val="center"/>
              <w:rPr>
                <w:sz w:val="18"/>
              </w:rPr>
            </w:pPr>
            <w:r>
              <w:rPr>
                <w:spacing w:val="-2"/>
                <w:sz w:val="18"/>
              </w:rPr>
              <w:t>29/04/2021</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32.</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12</w:t>
            </w:r>
          </w:p>
        </w:tc>
      </w:tr>
      <w:tr w:rsidR="00E97B1F" w:rsidTr="007B752E">
        <w:trPr>
          <w:trHeight w:val="383"/>
        </w:trPr>
        <w:tc>
          <w:tcPr>
            <w:tcW w:w="1527" w:type="dxa"/>
            <w:vAlign w:val="center"/>
          </w:tcPr>
          <w:p w:rsidR="00E97B1F" w:rsidRDefault="00386788" w:rsidP="007B752E">
            <w:pPr>
              <w:pStyle w:val="TableParagraph"/>
              <w:spacing w:before="2"/>
              <w:ind w:left="5"/>
              <w:jc w:val="center"/>
              <w:rPr>
                <w:sz w:val="18"/>
              </w:rPr>
            </w:pPr>
            <w:r>
              <w:rPr>
                <w:spacing w:val="-2"/>
                <w:sz w:val="18"/>
              </w:rPr>
              <w:t>29/06/2021</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33.</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jc w:val="center"/>
              <w:rPr>
                <w:sz w:val="18"/>
              </w:rPr>
            </w:pPr>
            <w:r>
              <w:rPr>
                <w:sz w:val="18"/>
              </w:rPr>
              <w:t>Mesleki</w:t>
            </w:r>
            <w:r>
              <w:rPr>
                <w:spacing w:val="-6"/>
                <w:sz w:val="18"/>
              </w:rPr>
              <w:t xml:space="preserve"> </w:t>
            </w:r>
            <w:r>
              <w:rPr>
                <w:sz w:val="18"/>
              </w:rPr>
              <w:t>Yeterlilik</w:t>
            </w:r>
            <w:r>
              <w:rPr>
                <w:spacing w:val="-6"/>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21</w:t>
            </w:r>
          </w:p>
        </w:tc>
      </w:tr>
      <w:tr w:rsidR="00E97B1F" w:rsidTr="007B752E">
        <w:trPr>
          <w:trHeight w:val="383"/>
        </w:trPr>
        <w:tc>
          <w:tcPr>
            <w:tcW w:w="1527" w:type="dxa"/>
            <w:vAlign w:val="center"/>
          </w:tcPr>
          <w:p w:rsidR="00E97B1F" w:rsidRDefault="00386788" w:rsidP="007B752E">
            <w:pPr>
              <w:pStyle w:val="TableParagraph"/>
              <w:spacing w:before="2"/>
              <w:ind w:left="5"/>
              <w:jc w:val="center"/>
              <w:rPr>
                <w:sz w:val="18"/>
              </w:rPr>
            </w:pPr>
            <w:r>
              <w:rPr>
                <w:spacing w:val="-2"/>
                <w:sz w:val="18"/>
              </w:rPr>
              <w:t>16/09/2021</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34.</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19</w:t>
            </w:r>
          </w:p>
        </w:tc>
      </w:tr>
      <w:tr w:rsidR="00E97B1F" w:rsidTr="007B752E">
        <w:trPr>
          <w:trHeight w:val="383"/>
        </w:trPr>
        <w:tc>
          <w:tcPr>
            <w:tcW w:w="1527" w:type="dxa"/>
            <w:vAlign w:val="center"/>
          </w:tcPr>
          <w:p w:rsidR="00E97B1F" w:rsidRDefault="00386788" w:rsidP="007B752E">
            <w:pPr>
              <w:pStyle w:val="TableParagraph"/>
              <w:spacing w:before="2"/>
              <w:ind w:left="5"/>
              <w:jc w:val="center"/>
              <w:rPr>
                <w:sz w:val="18"/>
              </w:rPr>
            </w:pPr>
            <w:r>
              <w:rPr>
                <w:spacing w:val="-2"/>
                <w:sz w:val="18"/>
              </w:rPr>
              <w:t>09/11/2021</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35.</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19</w:t>
            </w:r>
          </w:p>
        </w:tc>
      </w:tr>
      <w:tr w:rsidR="00E97B1F" w:rsidTr="007B752E">
        <w:trPr>
          <w:trHeight w:val="383"/>
        </w:trPr>
        <w:tc>
          <w:tcPr>
            <w:tcW w:w="1527" w:type="dxa"/>
            <w:vMerge w:val="restart"/>
            <w:vAlign w:val="center"/>
          </w:tcPr>
          <w:p w:rsidR="00E97B1F" w:rsidRPr="007B752E" w:rsidRDefault="00386788" w:rsidP="007B752E">
            <w:pPr>
              <w:pStyle w:val="TableParagraph"/>
              <w:spacing w:before="2"/>
              <w:ind w:left="5"/>
              <w:jc w:val="center"/>
              <w:rPr>
                <w:spacing w:val="-2"/>
                <w:sz w:val="18"/>
              </w:rPr>
            </w:pPr>
            <w:r>
              <w:rPr>
                <w:spacing w:val="-2"/>
                <w:sz w:val="18"/>
              </w:rPr>
              <w:t>21/12/2021</w:t>
            </w:r>
          </w:p>
        </w:tc>
        <w:tc>
          <w:tcPr>
            <w:tcW w:w="2837" w:type="dxa"/>
            <w:vMerge w:val="restart"/>
            <w:vAlign w:val="center"/>
          </w:tcPr>
          <w:p w:rsidR="00E97B1F" w:rsidRDefault="00386788" w:rsidP="007B752E">
            <w:pPr>
              <w:pStyle w:val="TableParagraph"/>
              <w:spacing w:before="2"/>
              <w:ind w:left="6" w:right="5"/>
              <w:jc w:val="center"/>
              <w:rPr>
                <w:sz w:val="18"/>
              </w:rPr>
            </w:pPr>
            <w:r>
              <w:rPr>
                <w:sz w:val="18"/>
              </w:rPr>
              <w:t>TYÇ</w:t>
            </w:r>
            <w:r w:rsidRPr="007B752E">
              <w:rPr>
                <w:sz w:val="18"/>
              </w:rPr>
              <w:t xml:space="preserve"> </w:t>
            </w:r>
            <w:r>
              <w:rPr>
                <w:sz w:val="18"/>
              </w:rPr>
              <w:t>Kurulu</w:t>
            </w:r>
            <w:r w:rsidRPr="007B752E">
              <w:rPr>
                <w:sz w:val="18"/>
              </w:rPr>
              <w:t xml:space="preserve"> </w:t>
            </w:r>
            <w:r>
              <w:rPr>
                <w:sz w:val="18"/>
              </w:rPr>
              <w:t>36.</w:t>
            </w:r>
            <w:r w:rsidRPr="007B752E">
              <w:rPr>
                <w:sz w:val="18"/>
              </w:rPr>
              <w:t xml:space="preserve"> 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21</w:t>
            </w:r>
          </w:p>
        </w:tc>
      </w:tr>
      <w:tr w:rsidR="00E97B1F" w:rsidTr="007B752E">
        <w:trPr>
          <w:trHeight w:val="384"/>
        </w:trPr>
        <w:tc>
          <w:tcPr>
            <w:tcW w:w="1527" w:type="dxa"/>
            <w:vMerge/>
            <w:tcBorders>
              <w:top w:val="nil"/>
            </w:tcBorders>
            <w:vAlign w:val="center"/>
          </w:tcPr>
          <w:p w:rsidR="00E97B1F" w:rsidRPr="007B752E" w:rsidRDefault="00E97B1F" w:rsidP="007B752E">
            <w:pPr>
              <w:pStyle w:val="TableParagraph"/>
              <w:spacing w:before="2"/>
              <w:ind w:left="5"/>
              <w:jc w:val="center"/>
              <w:rPr>
                <w:spacing w:val="-2"/>
                <w:sz w:val="18"/>
              </w:rPr>
            </w:pPr>
          </w:p>
        </w:tc>
        <w:tc>
          <w:tcPr>
            <w:tcW w:w="2837" w:type="dxa"/>
            <w:vMerge/>
            <w:tcBorders>
              <w:top w:val="nil"/>
            </w:tcBorders>
            <w:vAlign w:val="center"/>
          </w:tcPr>
          <w:p w:rsidR="00E97B1F" w:rsidRPr="007B752E" w:rsidRDefault="00E97B1F" w:rsidP="007B752E">
            <w:pPr>
              <w:pStyle w:val="TableParagraph"/>
              <w:spacing w:before="2"/>
              <w:ind w:left="6" w:right="5"/>
              <w:jc w:val="center"/>
              <w:rPr>
                <w:sz w:val="18"/>
              </w:rPr>
            </w:pPr>
          </w:p>
        </w:tc>
        <w:tc>
          <w:tcPr>
            <w:tcW w:w="2410" w:type="dxa"/>
            <w:vAlign w:val="center"/>
          </w:tcPr>
          <w:p w:rsidR="00E97B1F" w:rsidRDefault="00386788" w:rsidP="007B752E">
            <w:pPr>
              <w:pStyle w:val="TableParagraph"/>
              <w:spacing w:before="2"/>
              <w:ind w:left="12" w:right="1"/>
              <w:jc w:val="center"/>
              <w:rPr>
                <w:sz w:val="18"/>
              </w:rPr>
            </w:pPr>
            <w:r>
              <w:rPr>
                <w:sz w:val="18"/>
              </w:rPr>
              <w:t>Yükseköğretim</w:t>
            </w:r>
            <w:r>
              <w:rPr>
                <w:spacing w:val="-10"/>
                <w:sz w:val="18"/>
              </w:rPr>
              <w:t xml:space="preserve"> </w:t>
            </w:r>
            <w:r>
              <w:rPr>
                <w:spacing w:val="-2"/>
                <w:sz w:val="18"/>
              </w:rPr>
              <w:t>Kurulu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129</w:t>
            </w:r>
          </w:p>
        </w:tc>
      </w:tr>
      <w:tr w:rsidR="00E97B1F" w:rsidTr="007B752E">
        <w:trPr>
          <w:trHeight w:val="383"/>
        </w:trPr>
        <w:tc>
          <w:tcPr>
            <w:tcW w:w="1527" w:type="dxa"/>
            <w:vMerge w:val="restart"/>
            <w:vAlign w:val="center"/>
          </w:tcPr>
          <w:p w:rsidR="00E97B1F" w:rsidRPr="007B752E" w:rsidRDefault="00386788" w:rsidP="007B752E">
            <w:pPr>
              <w:pStyle w:val="TableParagraph"/>
              <w:spacing w:before="2"/>
              <w:ind w:left="5"/>
              <w:jc w:val="center"/>
              <w:rPr>
                <w:spacing w:val="-2"/>
                <w:sz w:val="18"/>
              </w:rPr>
            </w:pPr>
            <w:r>
              <w:rPr>
                <w:spacing w:val="-2"/>
                <w:sz w:val="18"/>
              </w:rPr>
              <w:t>29/03/2022</w:t>
            </w:r>
          </w:p>
        </w:tc>
        <w:tc>
          <w:tcPr>
            <w:tcW w:w="2837" w:type="dxa"/>
            <w:vMerge w:val="restart"/>
            <w:vAlign w:val="center"/>
          </w:tcPr>
          <w:p w:rsidR="00E97B1F" w:rsidRDefault="00386788" w:rsidP="007B752E">
            <w:pPr>
              <w:pStyle w:val="TableParagraph"/>
              <w:spacing w:before="2"/>
              <w:ind w:left="6" w:right="5"/>
              <w:jc w:val="center"/>
              <w:rPr>
                <w:sz w:val="18"/>
              </w:rPr>
            </w:pPr>
            <w:r>
              <w:rPr>
                <w:sz w:val="18"/>
              </w:rPr>
              <w:t>TYÇ</w:t>
            </w:r>
            <w:r w:rsidRPr="007B752E">
              <w:rPr>
                <w:sz w:val="18"/>
              </w:rPr>
              <w:t xml:space="preserve"> </w:t>
            </w:r>
            <w:r>
              <w:rPr>
                <w:sz w:val="18"/>
              </w:rPr>
              <w:t>Kurulu</w:t>
            </w:r>
            <w:r w:rsidRPr="007B752E">
              <w:rPr>
                <w:sz w:val="18"/>
              </w:rPr>
              <w:t xml:space="preserve"> </w:t>
            </w:r>
            <w:r>
              <w:rPr>
                <w:sz w:val="18"/>
              </w:rPr>
              <w:t>38.</w:t>
            </w:r>
            <w:r w:rsidRPr="007B752E">
              <w:rPr>
                <w:sz w:val="18"/>
              </w:rPr>
              <w:t xml:space="preserve"> 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30</w:t>
            </w:r>
          </w:p>
        </w:tc>
      </w:tr>
      <w:tr w:rsidR="00E97B1F" w:rsidTr="007B752E">
        <w:trPr>
          <w:trHeight w:val="383"/>
        </w:trPr>
        <w:tc>
          <w:tcPr>
            <w:tcW w:w="1527" w:type="dxa"/>
            <w:vMerge/>
            <w:tcBorders>
              <w:top w:val="nil"/>
            </w:tcBorders>
            <w:vAlign w:val="center"/>
          </w:tcPr>
          <w:p w:rsidR="00E97B1F" w:rsidRPr="007B752E" w:rsidRDefault="00E97B1F" w:rsidP="007B752E">
            <w:pPr>
              <w:pStyle w:val="TableParagraph"/>
              <w:spacing w:before="2"/>
              <w:ind w:left="5"/>
              <w:jc w:val="center"/>
              <w:rPr>
                <w:spacing w:val="-2"/>
                <w:sz w:val="18"/>
              </w:rPr>
            </w:pPr>
          </w:p>
        </w:tc>
        <w:tc>
          <w:tcPr>
            <w:tcW w:w="2837" w:type="dxa"/>
            <w:vMerge/>
            <w:tcBorders>
              <w:top w:val="nil"/>
            </w:tcBorders>
            <w:vAlign w:val="center"/>
          </w:tcPr>
          <w:p w:rsidR="00E97B1F" w:rsidRDefault="00E97B1F" w:rsidP="007B752E">
            <w:pPr>
              <w:jc w:val="center"/>
              <w:rPr>
                <w:sz w:val="2"/>
                <w:szCs w:val="2"/>
              </w:rPr>
            </w:pPr>
          </w:p>
        </w:tc>
        <w:tc>
          <w:tcPr>
            <w:tcW w:w="2410" w:type="dxa"/>
            <w:vAlign w:val="center"/>
          </w:tcPr>
          <w:p w:rsidR="00E97B1F" w:rsidRDefault="00386788" w:rsidP="007B752E">
            <w:pPr>
              <w:pStyle w:val="TableParagraph"/>
              <w:spacing w:before="2"/>
              <w:ind w:left="12" w:right="1"/>
              <w:jc w:val="center"/>
              <w:rPr>
                <w:sz w:val="18"/>
              </w:rPr>
            </w:pPr>
            <w:r>
              <w:rPr>
                <w:sz w:val="18"/>
              </w:rPr>
              <w:t>Yükseköğretim</w:t>
            </w:r>
            <w:r>
              <w:rPr>
                <w:spacing w:val="-10"/>
                <w:sz w:val="18"/>
              </w:rPr>
              <w:t xml:space="preserve"> </w:t>
            </w:r>
            <w:r>
              <w:rPr>
                <w:spacing w:val="-2"/>
                <w:sz w:val="18"/>
              </w:rPr>
              <w:t>Kurulu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13</w:t>
            </w:r>
          </w:p>
        </w:tc>
      </w:tr>
      <w:tr w:rsidR="00E97B1F" w:rsidTr="007B752E">
        <w:trPr>
          <w:trHeight w:val="383"/>
        </w:trPr>
        <w:tc>
          <w:tcPr>
            <w:tcW w:w="1527" w:type="dxa"/>
            <w:vAlign w:val="center"/>
          </w:tcPr>
          <w:p w:rsidR="00E97B1F" w:rsidRPr="007B752E" w:rsidRDefault="00386788" w:rsidP="007B752E">
            <w:pPr>
              <w:pStyle w:val="TableParagraph"/>
              <w:spacing w:before="2"/>
              <w:ind w:left="5"/>
              <w:jc w:val="center"/>
              <w:rPr>
                <w:spacing w:val="-2"/>
                <w:sz w:val="18"/>
              </w:rPr>
            </w:pPr>
            <w:r>
              <w:rPr>
                <w:spacing w:val="-2"/>
                <w:sz w:val="18"/>
              </w:rPr>
              <w:t>03/10/2022</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39.</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100</w:t>
            </w:r>
          </w:p>
        </w:tc>
      </w:tr>
      <w:tr w:rsidR="00E97B1F" w:rsidTr="007B752E">
        <w:trPr>
          <w:trHeight w:val="384"/>
        </w:trPr>
        <w:tc>
          <w:tcPr>
            <w:tcW w:w="1527" w:type="dxa"/>
            <w:vAlign w:val="center"/>
          </w:tcPr>
          <w:p w:rsidR="00E97B1F" w:rsidRPr="007B752E" w:rsidRDefault="00386788" w:rsidP="007B752E">
            <w:pPr>
              <w:pStyle w:val="TableParagraph"/>
              <w:spacing w:before="2"/>
              <w:ind w:left="5"/>
              <w:jc w:val="center"/>
              <w:rPr>
                <w:spacing w:val="-2"/>
                <w:sz w:val="18"/>
              </w:rPr>
            </w:pPr>
            <w:r>
              <w:rPr>
                <w:spacing w:val="-2"/>
                <w:sz w:val="18"/>
              </w:rPr>
              <w:t>08/12/2022</w:t>
            </w:r>
          </w:p>
        </w:tc>
        <w:tc>
          <w:tcPr>
            <w:tcW w:w="2837" w:type="dxa"/>
            <w:vAlign w:val="center"/>
          </w:tcPr>
          <w:p w:rsidR="00E97B1F" w:rsidRDefault="00386788" w:rsidP="007B752E">
            <w:pPr>
              <w:pStyle w:val="TableParagraph"/>
              <w:spacing w:before="2"/>
              <w:ind w:left="6" w:right="5"/>
              <w:jc w:val="center"/>
              <w:rPr>
                <w:sz w:val="18"/>
              </w:rPr>
            </w:pPr>
            <w:r>
              <w:rPr>
                <w:sz w:val="18"/>
              </w:rPr>
              <w:t>TYÇ</w:t>
            </w:r>
            <w:r>
              <w:rPr>
                <w:spacing w:val="-1"/>
                <w:sz w:val="18"/>
              </w:rPr>
              <w:t xml:space="preserve"> </w:t>
            </w:r>
            <w:r>
              <w:rPr>
                <w:sz w:val="18"/>
              </w:rPr>
              <w:t>Kurulu</w:t>
            </w:r>
            <w:r>
              <w:rPr>
                <w:spacing w:val="-3"/>
                <w:sz w:val="18"/>
              </w:rPr>
              <w:t xml:space="preserve"> </w:t>
            </w:r>
            <w:r>
              <w:rPr>
                <w:sz w:val="18"/>
              </w:rPr>
              <w:t>40.</w:t>
            </w:r>
            <w:r>
              <w:rPr>
                <w:spacing w:val="4"/>
                <w:sz w:val="18"/>
              </w:rPr>
              <w:t xml:space="preserve"> </w:t>
            </w:r>
            <w:r>
              <w:rPr>
                <w:spacing w:val="-2"/>
                <w:sz w:val="18"/>
              </w:rPr>
              <w:t>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118</w:t>
            </w:r>
          </w:p>
        </w:tc>
      </w:tr>
      <w:tr w:rsidR="00E97B1F" w:rsidTr="007B752E">
        <w:trPr>
          <w:trHeight w:val="383"/>
        </w:trPr>
        <w:tc>
          <w:tcPr>
            <w:tcW w:w="1527" w:type="dxa"/>
            <w:vMerge w:val="restart"/>
            <w:vAlign w:val="center"/>
          </w:tcPr>
          <w:p w:rsidR="00E97B1F" w:rsidRPr="007B752E" w:rsidRDefault="00386788" w:rsidP="007B752E">
            <w:pPr>
              <w:pStyle w:val="TableParagraph"/>
              <w:spacing w:before="2"/>
              <w:ind w:left="5"/>
              <w:jc w:val="center"/>
              <w:rPr>
                <w:spacing w:val="-2"/>
                <w:sz w:val="18"/>
              </w:rPr>
            </w:pPr>
            <w:r>
              <w:rPr>
                <w:spacing w:val="-2"/>
                <w:sz w:val="18"/>
              </w:rPr>
              <w:t>18/07/2023</w:t>
            </w:r>
          </w:p>
        </w:tc>
        <w:tc>
          <w:tcPr>
            <w:tcW w:w="2837" w:type="dxa"/>
            <w:vMerge w:val="restart"/>
            <w:vAlign w:val="center"/>
          </w:tcPr>
          <w:p w:rsidR="00E97B1F" w:rsidRDefault="00386788" w:rsidP="007B752E">
            <w:pPr>
              <w:pStyle w:val="TableParagraph"/>
              <w:spacing w:before="2"/>
              <w:ind w:left="6" w:right="5"/>
              <w:jc w:val="center"/>
              <w:rPr>
                <w:sz w:val="18"/>
              </w:rPr>
            </w:pPr>
            <w:r>
              <w:rPr>
                <w:sz w:val="18"/>
              </w:rPr>
              <w:t>TYÇ Kurulu</w:t>
            </w:r>
            <w:r w:rsidRPr="007B752E">
              <w:rPr>
                <w:sz w:val="18"/>
              </w:rPr>
              <w:t xml:space="preserve"> </w:t>
            </w:r>
            <w:r>
              <w:rPr>
                <w:sz w:val="18"/>
              </w:rPr>
              <w:t>42.</w:t>
            </w:r>
            <w:r w:rsidRPr="007B752E">
              <w:rPr>
                <w:sz w:val="18"/>
              </w:rPr>
              <w:t xml:space="preserve"> 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10</w:t>
            </w:r>
          </w:p>
        </w:tc>
      </w:tr>
      <w:tr w:rsidR="00E97B1F" w:rsidTr="007B752E">
        <w:trPr>
          <w:trHeight w:val="383"/>
        </w:trPr>
        <w:tc>
          <w:tcPr>
            <w:tcW w:w="1527" w:type="dxa"/>
            <w:vMerge/>
            <w:tcBorders>
              <w:top w:val="nil"/>
            </w:tcBorders>
            <w:vAlign w:val="center"/>
          </w:tcPr>
          <w:p w:rsidR="00E97B1F" w:rsidRPr="007B752E" w:rsidRDefault="00E97B1F" w:rsidP="007B752E">
            <w:pPr>
              <w:pStyle w:val="TableParagraph"/>
              <w:spacing w:before="2"/>
              <w:ind w:left="5"/>
              <w:jc w:val="center"/>
              <w:rPr>
                <w:spacing w:val="-2"/>
                <w:sz w:val="18"/>
              </w:rPr>
            </w:pPr>
          </w:p>
        </w:tc>
        <w:tc>
          <w:tcPr>
            <w:tcW w:w="2837" w:type="dxa"/>
            <w:vMerge/>
            <w:tcBorders>
              <w:top w:val="nil"/>
            </w:tcBorders>
            <w:vAlign w:val="center"/>
          </w:tcPr>
          <w:p w:rsidR="00E97B1F" w:rsidRPr="007B752E" w:rsidRDefault="00E97B1F" w:rsidP="007B752E">
            <w:pPr>
              <w:pStyle w:val="TableParagraph"/>
              <w:spacing w:before="2"/>
              <w:ind w:left="6" w:right="5"/>
              <w:jc w:val="center"/>
              <w:rPr>
                <w:sz w:val="18"/>
              </w:rPr>
            </w:pPr>
          </w:p>
        </w:tc>
        <w:tc>
          <w:tcPr>
            <w:tcW w:w="2410" w:type="dxa"/>
            <w:vAlign w:val="center"/>
          </w:tcPr>
          <w:p w:rsidR="00E97B1F" w:rsidRDefault="00386788" w:rsidP="007B752E">
            <w:pPr>
              <w:pStyle w:val="TableParagraph"/>
              <w:spacing w:before="2"/>
              <w:ind w:left="12" w:right="1"/>
              <w:jc w:val="center"/>
              <w:rPr>
                <w:sz w:val="18"/>
              </w:rPr>
            </w:pPr>
            <w:r>
              <w:rPr>
                <w:sz w:val="18"/>
              </w:rPr>
              <w:t>Yükseköğretim</w:t>
            </w:r>
            <w:r>
              <w:rPr>
                <w:spacing w:val="-10"/>
                <w:sz w:val="18"/>
              </w:rPr>
              <w:t xml:space="preserve"> </w:t>
            </w:r>
            <w:r>
              <w:rPr>
                <w:spacing w:val="-2"/>
                <w:sz w:val="18"/>
              </w:rPr>
              <w:t>Kurulu</w:t>
            </w:r>
          </w:p>
        </w:tc>
        <w:tc>
          <w:tcPr>
            <w:tcW w:w="1661" w:type="dxa"/>
            <w:vAlign w:val="center"/>
          </w:tcPr>
          <w:p w:rsidR="00E97B1F" w:rsidRPr="007B752E" w:rsidRDefault="00386788" w:rsidP="007B752E">
            <w:pPr>
              <w:pStyle w:val="TableParagraph"/>
              <w:spacing w:before="2"/>
              <w:ind w:left="9" w:right="1"/>
              <w:jc w:val="center"/>
              <w:rPr>
                <w:spacing w:val="-10"/>
                <w:sz w:val="18"/>
              </w:rPr>
            </w:pPr>
            <w:r w:rsidRPr="007B752E">
              <w:rPr>
                <w:spacing w:val="-10"/>
                <w:sz w:val="18"/>
              </w:rPr>
              <w:t>218</w:t>
            </w:r>
          </w:p>
        </w:tc>
      </w:tr>
      <w:tr w:rsidR="00E97B1F" w:rsidTr="007B752E">
        <w:trPr>
          <w:trHeight w:val="383"/>
        </w:trPr>
        <w:tc>
          <w:tcPr>
            <w:tcW w:w="1527" w:type="dxa"/>
            <w:vAlign w:val="center"/>
          </w:tcPr>
          <w:p w:rsidR="00E97B1F" w:rsidRPr="007B752E" w:rsidRDefault="00386788" w:rsidP="007B752E">
            <w:pPr>
              <w:pStyle w:val="TableParagraph"/>
              <w:spacing w:before="2"/>
              <w:ind w:left="5"/>
              <w:jc w:val="center"/>
              <w:rPr>
                <w:spacing w:val="-2"/>
                <w:sz w:val="18"/>
              </w:rPr>
            </w:pPr>
            <w:r>
              <w:rPr>
                <w:spacing w:val="-2"/>
                <w:sz w:val="18"/>
              </w:rPr>
              <w:t>31.10.2023</w:t>
            </w:r>
          </w:p>
        </w:tc>
        <w:tc>
          <w:tcPr>
            <w:tcW w:w="2837" w:type="dxa"/>
            <w:vAlign w:val="center"/>
          </w:tcPr>
          <w:p w:rsidR="00E97B1F" w:rsidRDefault="00386788" w:rsidP="007B752E">
            <w:pPr>
              <w:pStyle w:val="TableParagraph"/>
              <w:spacing w:before="2"/>
              <w:ind w:left="6" w:right="5"/>
              <w:jc w:val="center"/>
              <w:rPr>
                <w:sz w:val="18"/>
              </w:rPr>
            </w:pPr>
            <w:r>
              <w:rPr>
                <w:sz w:val="18"/>
              </w:rPr>
              <w:t>TYÇ Kurulu</w:t>
            </w:r>
            <w:r w:rsidRPr="007B752E">
              <w:rPr>
                <w:sz w:val="18"/>
              </w:rPr>
              <w:t xml:space="preserve"> </w:t>
            </w:r>
            <w:r>
              <w:rPr>
                <w:sz w:val="18"/>
              </w:rPr>
              <w:t>43.</w:t>
            </w:r>
            <w:r w:rsidRPr="007B752E">
              <w:rPr>
                <w:sz w:val="18"/>
              </w:rPr>
              <w:t xml:space="preserve"> Toplantısı</w:t>
            </w:r>
          </w:p>
        </w:tc>
        <w:tc>
          <w:tcPr>
            <w:tcW w:w="2410" w:type="dxa"/>
            <w:vAlign w:val="center"/>
          </w:tcPr>
          <w:p w:rsidR="00E97B1F" w:rsidRDefault="00386788" w:rsidP="007B752E">
            <w:pPr>
              <w:pStyle w:val="TableParagraph"/>
              <w:spacing w:before="2"/>
              <w:ind w:left="12" w:right="2"/>
              <w:jc w:val="center"/>
              <w:rPr>
                <w:sz w:val="18"/>
              </w:rPr>
            </w:pPr>
            <w:r>
              <w:rPr>
                <w:sz w:val="18"/>
              </w:rPr>
              <w:t>Mesleki</w:t>
            </w:r>
            <w:r>
              <w:rPr>
                <w:spacing w:val="-6"/>
                <w:sz w:val="18"/>
              </w:rPr>
              <w:t xml:space="preserve"> </w:t>
            </w:r>
            <w:r>
              <w:rPr>
                <w:sz w:val="18"/>
              </w:rPr>
              <w:t>Yeterlilik</w:t>
            </w:r>
            <w:r>
              <w:rPr>
                <w:spacing w:val="-8"/>
                <w:sz w:val="18"/>
              </w:rPr>
              <w:t xml:space="preserve"> </w:t>
            </w:r>
            <w:r>
              <w:rPr>
                <w:spacing w:val="-2"/>
                <w:sz w:val="18"/>
              </w:rPr>
              <w:t>Kurumu</w:t>
            </w:r>
          </w:p>
        </w:tc>
        <w:tc>
          <w:tcPr>
            <w:tcW w:w="1661" w:type="dxa"/>
            <w:vAlign w:val="center"/>
          </w:tcPr>
          <w:p w:rsidR="00E97B1F" w:rsidRPr="007B752E" w:rsidRDefault="00386788" w:rsidP="007B752E">
            <w:pPr>
              <w:pStyle w:val="TableParagraph"/>
              <w:spacing w:before="2"/>
              <w:ind w:left="9" w:right="1"/>
              <w:jc w:val="center"/>
              <w:rPr>
                <w:spacing w:val="-10"/>
                <w:sz w:val="18"/>
              </w:rPr>
            </w:pPr>
            <w:r>
              <w:rPr>
                <w:spacing w:val="-10"/>
                <w:sz w:val="18"/>
              </w:rPr>
              <w:t>5</w:t>
            </w:r>
          </w:p>
        </w:tc>
      </w:tr>
      <w:tr w:rsidR="000974E5" w:rsidTr="007B752E">
        <w:trPr>
          <w:trHeight w:val="383"/>
        </w:trPr>
        <w:tc>
          <w:tcPr>
            <w:tcW w:w="1527" w:type="dxa"/>
            <w:vAlign w:val="center"/>
          </w:tcPr>
          <w:p w:rsidR="000974E5" w:rsidRDefault="000974E5" w:rsidP="007B752E">
            <w:pPr>
              <w:pStyle w:val="TableParagraph"/>
              <w:spacing w:before="2"/>
              <w:ind w:left="5"/>
              <w:jc w:val="center"/>
              <w:rPr>
                <w:spacing w:val="-2"/>
                <w:sz w:val="18"/>
              </w:rPr>
            </w:pPr>
            <w:r>
              <w:rPr>
                <w:spacing w:val="-2"/>
                <w:sz w:val="18"/>
              </w:rPr>
              <w:t>06.12.2023</w:t>
            </w:r>
          </w:p>
        </w:tc>
        <w:tc>
          <w:tcPr>
            <w:tcW w:w="2837" w:type="dxa"/>
            <w:vAlign w:val="center"/>
          </w:tcPr>
          <w:p w:rsidR="000974E5" w:rsidRDefault="000974E5" w:rsidP="007B752E">
            <w:pPr>
              <w:pStyle w:val="TableParagraph"/>
              <w:spacing w:before="2"/>
              <w:ind w:left="6" w:right="5"/>
              <w:jc w:val="center"/>
              <w:rPr>
                <w:sz w:val="18"/>
              </w:rPr>
            </w:pPr>
            <w:r>
              <w:rPr>
                <w:sz w:val="18"/>
              </w:rPr>
              <w:t>TYÇ Kurulu 44. Toplantısı</w:t>
            </w:r>
          </w:p>
        </w:tc>
        <w:tc>
          <w:tcPr>
            <w:tcW w:w="2410" w:type="dxa"/>
            <w:vAlign w:val="center"/>
          </w:tcPr>
          <w:p w:rsidR="000974E5" w:rsidRDefault="000974E5" w:rsidP="007B752E">
            <w:pPr>
              <w:pStyle w:val="TableParagraph"/>
              <w:spacing w:before="2"/>
              <w:ind w:left="12" w:right="2"/>
              <w:jc w:val="center"/>
              <w:rPr>
                <w:sz w:val="18"/>
              </w:rPr>
            </w:pPr>
            <w:r>
              <w:rPr>
                <w:sz w:val="18"/>
              </w:rPr>
              <w:t>Yükseköğretim Kurulu</w:t>
            </w:r>
          </w:p>
        </w:tc>
        <w:tc>
          <w:tcPr>
            <w:tcW w:w="1661" w:type="dxa"/>
            <w:vAlign w:val="center"/>
          </w:tcPr>
          <w:p w:rsidR="000974E5" w:rsidRDefault="000974E5" w:rsidP="007B752E">
            <w:pPr>
              <w:pStyle w:val="TableParagraph"/>
              <w:spacing w:before="2"/>
              <w:ind w:left="9" w:right="1"/>
              <w:jc w:val="center"/>
              <w:rPr>
                <w:spacing w:val="-10"/>
                <w:sz w:val="18"/>
              </w:rPr>
            </w:pPr>
            <w:r>
              <w:rPr>
                <w:spacing w:val="-10"/>
                <w:sz w:val="18"/>
              </w:rPr>
              <w:t>104</w:t>
            </w:r>
          </w:p>
        </w:tc>
      </w:tr>
      <w:tr w:rsidR="000974E5" w:rsidTr="007B752E">
        <w:trPr>
          <w:trHeight w:val="383"/>
        </w:trPr>
        <w:tc>
          <w:tcPr>
            <w:tcW w:w="1527" w:type="dxa"/>
            <w:vAlign w:val="center"/>
          </w:tcPr>
          <w:p w:rsidR="000974E5" w:rsidRDefault="000974E5" w:rsidP="007B752E">
            <w:pPr>
              <w:pStyle w:val="TableParagraph"/>
              <w:spacing w:before="2"/>
              <w:ind w:left="5"/>
              <w:jc w:val="center"/>
              <w:rPr>
                <w:spacing w:val="-2"/>
                <w:sz w:val="18"/>
              </w:rPr>
            </w:pPr>
            <w:r>
              <w:rPr>
                <w:spacing w:val="-2"/>
                <w:sz w:val="18"/>
              </w:rPr>
              <w:t>09.05.2024</w:t>
            </w:r>
          </w:p>
        </w:tc>
        <w:tc>
          <w:tcPr>
            <w:tcW w:w="2837" w:type="dxa"/>
            <w:vAlign w:val="center"/>
          </w:tcPr>
          <w:p w:rsidR="000974E5" w:rsidRDefault="000974E5" w:rsidP="007B752E">
            <w:pPr>
              <w:pStyle w:val="TableParagraph"/>
              <w:spacing w:before="2"/>
              <w:ind w:left="6" w:right="5"/>
              <w:jc w:val="center"/>
              <w:rPr>
                <w:sz w:val="18"/>
              </w:rPr>
            </w:pPr>
            <w:r>
              <w:rPr>
                <w:sz w:val="18"/>
              </w:rPr>
              <w:t>TYÇ Kurulu 45. Toplantısı</w:t>
            </w:r>
          </w:p>
        </w:tc>
        <w:tc>
          <w:tcPr>
            <w:tcW w:w="2410" w:type="dxa"/>
            <w:vAlign w:val="center"/>
          </w:tcPr>
          <w:p w:rsidR="000974E5" w:rsidRDefault="000974E5" w:rsidP="007B752E">
            <w:pPr>
              <w:pStyle w:val="TableParagraph"/>
              <w:spacing w:before="2"/>
              <w:ind w:left="12" w:right="2"/>
              <w:jc w:val="center"/>
              <w:rPr>
                <w:sz w:val="18"/>
              </w:rPr>
            </w:pPr>
            <w:r>
              <w:rPr>
                <w:sz w:val="18"/>
              </w:rPr>
              <w:t>Yükseköğretim Kurulu</w:t>
            </w:r>
          </w:p>
        </w:tc>
        <w:tc>
          <w:tcPr>
            <w:tcW w:w="1661" w:type="dxa"/>
            <w:vAlign w:val="center"/>
          </w:tcPr>
          <w:p w:rsidR="000974E5" w:rsidRDefault="000974E5" w:rsidP="007B752E">
            <w:pPr>
              <w:pStyle w:val="TableParagraph"/>
              <w:spacing w:before="2"/>
              <w:ind w:left="9" w:right="1"/>
              <w:jc w:val="center"/>
              <w:rPr>
                <w:spacing w:val="-10"/>
                <w:sz w:val="18"/>
              </w:rPr>
            </w:pPr>
            <w:r>
              <w:rPr>
                <w:spacing w:val="-10"/>
                <w:sz w:val="18"/>
              </w:rPr>
              <w:t>315</w:t>
            </w:r>
          </w:p>
        </w:tc>
      </w:tr>
      <w:tr w:rsidR="000974E5" w:rsidTr="007B752E">
        <w:trPr>
          <w:trHeight w:val="383"/>
        </w:trPr>
        <w:tc>
          <w:tcPr>
            <w:tcW w:w="1527" w:type="dxa"/>
            <w:vAlign w:val="center"/>
          </w:tcPr>
          <w:p w:rsidR="000974E5" w:rsidRDefault="000974E5" w:rsidP="007B752E">
            <w:pPr>
              <w:pStyle w:val="TableParagraph"/>
              <w:spacing w:before="2"/>
              <w:ind w:left="5"/>
              <w:jc w:val="center"/>
              <w:rPr>
                <w:spacing w:val="-2"/>
                <w:sz w:val="18"/>
              </w:rPr>
            </w:pPr>
            <w:r>
              <w:rPr>
                <w:spacing w:val="-2"/>
                <w:sz w:val="18"/>
              </w:rPr>
              <w:t>28.05.2024</w:t>
            </w:r>
          </w:p>
        </w:tc>
        <w:tc>
          <w:tcPr>
            <w:tcW w:w="2837" w:type="dxa"/>
            <w:vAlign w:val="center"/>
          </w:tcPr>
          <w:p w:rsidR="000974E5" w:rsidRDefault="000974E5" w:rsidP="007B752E">
            <w:pPr>
              <w:pStyle w:val="TableParagraph"/>
              <w:spacing w:before="2"/>
              <w:ind w:left="6" w:right="5"/>
              <w:jc w:val="center"/>
              <w:rPr>
                <w:sz w:val="18"/>
              </w:rPr>
            </w:pPr>
            <w:r>
              <w:rPr>
                <w:sz w:val="18"/>
              </w:rPr>
              <w:t>TYÇ Kurulu 46. Toplantısı</w:t>
            </w:r>
          </w:p>
        </w:tc>
        <w:tc>
          <w:tcPr>
            <w:tcW w:w="2410" w:type="dxa"/>
            <w:vAlign w:val="center"/>
          </w:tcPr>
          <w:p w:rsidR="000974E5" w:rsidRDefault="000974E5" w:rsidP="007B752E">
            <w:pPr>
              <w:pStyle w:val="TableParagraph"/>
              <w:spacing w:before="2"/>
              <w:ind w:left="12" w:right="2"/>
              <w:jc w:val="center"/>
              <w:rPr>
                <w:sz w:val="18"/>
              </w:rPr>
            </w:pPr>
            <w:r>
              <w:rPr>
                <w:sz w:val="18"/>
              </w:rPr>
              <w:t>Yükseköğretim Kurulu</w:t>
            </w:r>
          </w:p>
        </w:tc>
        <w:tc>
          <w:tcPr>
            <w:tcW w:w="1661" w:type="dxa"/>
            <w:vAlign w:val="center"/>
          </w:tcPr>
          <w:p w:rsidR="000974E5" w:rsidRDefault="00000DDB" w:rsidP="007B752E">
            <w:pPr>
              <w:pStyle w:val="TableParagraph"/>
              <w:spacing w:before="2"/>
              <w:ind w:left="9" w:right="1"/>
              <w:jc w:val="center"/>
              <w:rPr>
                <w:spacing w:val="-10"/>
                <w:sz w:val="18"/>
              </w:rPr>
            </w:pPr>
            <w:r>
              <w:rPr>
                <w:spacing w:val="-10"/>
                <w:sz w:val="18"/>
              </w:rPr>
              <w:t>140</w:t>
            </w:r>
          </w:p>
          <w:p w:rsidR="0023436A" w:rsidRDefault="0023436A" w:rsidP="007B752E">
            <w:pPr>
              <w:pStyle w:val="TableParagraph"/>
              <w:spacing w:before="2"/>
              <w:ind w:left="9" w:right="1"/>
              <w:jc w:val="center"/>
              <w:rPr>
                <w:spacing w:val="-10"/>
                <w:sz w:val="18"/>
              </w:rPr>
            </w:pPr>
            <w:r>
              <w:rPr>
                <w:spacing w:val="-10"/>
                <w:sz w:val="18"/>
              </w:rPr>
              <w:t>-21 yeterlilik</w:t>
            </w:r>
          </w:p>
        </w:tc>
      </w:tr>
      <w:tr w:rsidR="007B752E" w:rsidTr="007B752E">
        <w:trPr>
          <w:trHeight w:val="539"/>
        </w:trPr>
        <w:tc>
          <w:tcPr>
            <w:tcW w:w="1527" w:type="dxa"/>
            <w:vMerge w:val="restart"/>
            <w:vAlign w:val="center"/>
          </w:tcPr>
          <w:p w:rsidR="007B752E" w:rsidRDefault="007B752E" w:rsidP="007B752E">
            <w:pPr>
              <w:pStyle w:val="TableParagraph"/>
              <w:spacing w:before="2"/>
              <w:ind w:left="5"/>
              <w:jc w:val="center"/>
              <w:rPr>
                <w:spacing w:val="-2"/>
                <w:sz w:val="18"/>
              </w:rPr>
            </w:pPr>
            <w:r>
              <w:rPr>
                <w:spacing w:val="-2"/>
                <w:sz w:val="18"/>
              </w:rPr>
              <w:t>14.10.2024</w:t>
            </w:r>
          </w:p>
        </w:tc>
        <w:tc>
          <w:tcPr>
            <w:tcW w:w="2837" w:type="dxa"/>
            <w:vMerge w:val="restart"/>
            <w:vAlign w:val="center"/>
          </w:tcPr>
          <w:p w:rsidR="007B752E" w:rsidRPr="007B752E" w:rsidRDefault="007B752E" w:rsidP="007B752E">
            <w:pPr>
              <w:pStyle w:val="TableParagraph"/>
              <w:spacing w:before="2"/>
              <w:ind w:left="6" w:right="5"/>
              <w:jc w:val="center"/>
              <w:rPr>
                <w:sz w:val="18"/>
              </w:rPr>
            </w:pPr>
            <w:r w:rsidRPr="007B752E">
              <w:rPr>
                <w:sz w:val="18"/>
              </w:rPr>
              <w:t>TYÇ Kurulu 47. Toplantısı</w:t>
            </w:r>
          </w:p>
        </w:tc>
        <w:tc>
          <w:tcPr>
            <w:tcW w:w="2410" w:type="dxa"/>
            <w:tcBorders>
              <w:bottom w:val="single" w:sz="4" w:space="0" w:color="auto"/>
            </w:tcBorders>
            <w:vAlign w:val="center"/>
          </w:tcPr>
          <w:p w:rsidR="007B752E" w:rsidRPr="007B752E" w:rsidRDefault="007B752E" w:rsidP="007B752E">
            <w:pPr>
              <w:pStyle w:val="TableParagraph"/>
              <w:spacing w:before="2"/>
              <w:ind w:left="12" w:right="2"/>
              <w:jc w:val="center"/>
              <w:rPr>
                <w:sz w:val="18"/>
              </w:rPr>
            </w:pPr>
            <w:r w:rsidRPr="007B752E">
              <w:rPr>
                <w:sz w:val="18"/>
              </w:rPr>
              <w:t xml:space="preserve">     Mesleki Yeterlilik Kurumu</w:t>
            </w:r>
          </w:p>
        </w:tc>
        <w:tc>
          <w:tcPr>
            <w:tcW w:w="1661" w:type="dxa"/>
            <w:vAlign w:val="center"/>
          </w:tcPr>
          <w:p w:rsidR="007B752E" w:rsidRPr="007B752E" w:rsidRDefault="007B752E" w:rsidP="007B752E">
            <w:pPr>
              <w:pStyle w:val="TableParagraph"/>
              <w:spacing w:before="2"/>
              <w:ind w:left="9" w:right="1"/>
              <w:jc w:val="center"/>
              <w:rPr>
                <w:spacing w:val="-10"/>
                <w:sz w:val="18"/>
              </w:rPr>
            </w:pPr>
            <w:r w:rsidRPr="007B752E">
              <w:rPr>
                <w:spacing w:val="-10"/>
                <w:sz w:val="18"/>
              </w:rPr>
              <w:t>28</w:t>
            </w:r>
          </w:p>
        </w:tc>
      </w:tr>
      <w:tr w:rsidR="007B752E" w:rsidTr="007B752E">
        <w:trPr>
          <w:trHeight w:val="457"/>
        </w:trPr>
        <w:tc>
          <w:tcPr>
            <w:tcW w:w="1527" w:type="dxa"/>
            <w:vMerge/>
            <w:vAlign w:val="center"/>
          </w:tcPr>
          <w:p w:rsidR="007B752E" w:rsidRDefault="007B752E" w:rsidP="007B752E">
            <w:pPr>
              <w:pStyle w:val="TableParagraph"/>
              <w:spacing w:before="2"/>
              <w:ind w:left="307"/>
              <w:jc w:val="center"/>
              <w:rPr>
                <w:spacing w:val="-2"/>
                <w:sz w:val="18"/>
              </w:rPr>
            </w:pPr>
          </w:p>
        </w:tc>
        <w:tc>
          <w:tcPr>
            <w:tcW w:w="2837" w:type="dxa"/>
            <w:vMerge/>
            <w:vAlign w:val="center"/>
          </w:tcPr>
          <w:p w:rsidR="007B752E" w:rsidRPr="007B752E" w:rsidRDefault="007B752E" w:rsidP="007B752E">
            <w:pPr>
              <w:pStyle w:val="TableParagraph"/>
              <w:spacing w:before="2"/>
              <w:ind w:left="307" w:right="4"/>
              <w:jc w:val="center"/>
              <w:rPr>
                <w:spacing w:val="-2"/>
                <w:sz w:val="18"/>
              </w:rPr>
            </w:pPr>
          </w:p>
        </w:tc>
        <w:tc>
          <w:tcPr>
            <w:tcW w:w="2410" w:type="dxa"/>
            <w:tcBorders>
              <w:bottom w:val="single" w:sz="4" w:space="0" w:color="auto"/>
            </w:tcBorders>
            <w:vAlign w:val="center"/>
          </w:tcPr>
          <w:p w:rsidR="007B752E" w:rsidRPr="007B752E" w:rsidRDefault="007B752E" w:rsidP="007B752E">
            <w:pPr>
              <w:pStyle w:val="TableParagraph"/>
              <w:spacing w:before="2"/>
              <w:ind w:left="12" w:right="2"/>
              <w:jc w:val="center"/>
              <w:rPr>
                <w:sz w:val="18"/>
              </w:rPr>
            </w:pPr>
            <w:r w:rsidRPr="007B752E">
              <w:rPr>
                <w:sz w:val="18"/>
              </w:rPr>
              <w:t>Yükseköğretim Kurulu</w:t>
            </w:r>
          </w:p>
        </w:tc>
        <w:tc>
          <w:tcPr>
            <w:tcW w:w="1661" w:type="dxa"/>
            <w:tcBorders>
              <w:bottom w:val="single" w:sz="4" w:space="0" w:color="auto"/>
            </w:tcBorders>
            <w:vAlign w:val="center"/>
          </w:tcPr>
          <w:p w:rsidR="007B752E" w:rsidRPr="007B752E" w:rsidRDefault="007B752E" w:rsidP="007B752E">
            <w:pPr>
              <w:pStyle w:val="TableParagraph"/>
              <w:spacing w:before="2"/>
              <w:ind w:left="9" w:right="1"/>
              <w:jc w:val="center"/>
              <w:rPr>
                <w:spacing w:val="-10"/>
                <w:sz w:val="18"/>
              </w:rPr>
            </w:pPr>
            <w:r w:rsidRPr="007B752E">
              <w:rPr>
                <w:spacing w:val="-10"/>
                <w:sz w:val="18"/>
              </w:rPr>
              <w:t>62</w:t>
            </w:r>
          </w:p>
        </w:tc>
      </w:tr>
      <w:tr w:rsidR="007B752E" w:rsidTr="007B752E">
        <w:trPr>
          <w:trHeight w:val="281"/>
        </w:trPr>
        <w:tc>
          <w:tcPr>
            <w:tcW w:w="1527" w:type="dxa"/>
            <w:vAlign w:val="center"/>
          </w:tcPr>
          <w:p w:rsidR="007B752E" w:rsidRDefault="007B752E" w:rsidP="007B752E">
            <w:pPr>
              <w:pStyle w:val="TableParagraph"/>
              <w:spacing w:before="2"/>
              <w:ind w:left="5"/>
              <w:jc w:val="center"/>
              <w:rPr>
                <w:spacing w:val="-2"/>
                <w:sz w:val="18"/>
              </w:rPr>
            </w:pPr>
            <w:r>
              <w:rPr>
                <w:spacing w:val="-2"/>
                <w:sz w:val="18"/>
              </w:rPr>
              <w:t>20.12.2024</w:t>
            </w:r>
          </w:p>
        </w:tc>
        <w:tc>
          <w:tcPr>
            <w:tcW w:w="2837" w:type="dxa"/>
            <w:vAlign w:val="center"/>
          </w:tcPr>
          <w:p w:rsidR="007B752E" w:rsidRDefault="007B752E" w:rsidP="007B752E">
            <w:pPr>
              <w:pStyle w:val="TableParagraph"/>
              <w:spacing w:before="2"/>
              <w:ind w:left="6" w:right="4"/>
              <w:jc w:val="center"/>
              <w:rPr>
                <w:sz w:val="18"/>
              </w:rPr>
            </w:pPr>
            <w:r>
              <w:rPr>
                <w:sz w:val="18"/>
              </w:rPr>
              <w:t>TYÇ Kurulu 48. Toplantısı</w:t>
            </w:r>
          </w:p>
        </w:tc>
        <w:tc>
          <w:tcPr>
            <w:tcW w:w="2410" w:type="dxa"/>
            <w:tcBorders>
              <w:top w:val="single" w:sz="4" w:space="0" w:color="auto"/>
            </w:tcBorders>
            <w:vAlign w:val="center"/>
          </w:tcPr>
          <w:p w:rsidR="007B752E" w:rsidRDefault="000E72B0" w:rsidP="007B752E">
            <w:pPr>
              <w:pStyle w:val="TableParagraph"/>
              <w:spacing w:before="2"/>
              <w:ind w:left="12" w:right="2"/>
              <w:jc w:val="center"/>
              <w:rPr>
                <w:sz w:val="18"/>
              </w:rPr>
            </w:pPr>
            <w:r w:rsidRPr="007B752E">
              <w:rPr>
                <w:sz w:val="18"/>
              </w:rPr>
              <w:t>Yükseköğretim Kurulu</w:t>
            </w:r>
          </w:p>
        </w:tc>
        <w:tc>
          <w:tcPr>
            <w:tcW w:w="1661" w:type="dxa"/>
            <w:tcBorders>
              <w:top w:val="single" w:sz="4" w:space="0" w:color="auto"/>
            </w:tcBorders>
            <w:vAlign w:val="center"/>
          </w:tcPr>
          <w:p w:rsidR="007B752E" w:rsidRDefault="00E03211" w:rsidP="007B752E">
            <w:pPr>
              <w:pStyle w:val="TableParagraph"/>
              <w:spacing w:before="2"/>
              <w:ind w:left="9" w:right="1"/>
              <w:jc w:val="center"/>
              <w:rPr>
                <w:spacing w:val="-10"/>
                <w:sz w:val="18"/>
              </w:rPr>
            </w:pPr>
            <w:r>
              <w:rPr>
                <w:spacing w:val="-10"/>
                <w:sz w:val="18"/>
              </w:rPr>
              <w:t>365</w:t>
            </w:r>
          </w:p>
        </w:tc>
      </w:tr>
    </w:tbl>
    <w:p w:rsidR="00E97B1F" w:rsidRDefault="00E97B1F">
      <w:pPr>
        <w:pStyle w:val="GvdeMetni"/>
        <w:spacing w:before="42"/>
        <w:ind w:left="0"/>
        <w:jc w:val="left"/>
      </w:pPr>
    </w:p>
    <w:p w:rsidR="00E97B1F" w:rsidRDefault="00386788">
      <w:pPr>
        <w:pStyle w:val="GvdeMetni"/>
        <w:spacing w:line="244" w:lineRule="auto"/>
        <w:ind w:right="542"/>
      </w:pPr>
      <w:r>
        <w:t xml:space="preserve">Bir yeterliliğin TYÇ’ye yerleştirilmesi kalite güvence süreçlerinin etkin bir şekilde işletildiğinin yanı sıra, AYÇ’ye açık bir referans taşıdığı, yeterliliğe erişim süreçlerinin güvenilir ve şeffaf olduğu ve ilgili yeterliliğin eğitim kurumları ve işverenler tarafından kabul edildiği anlamına </w:t>
      </w:r>
      <w:r>
        <w:rPr>
          <w:spacing w:val="-2"/>
        </w:rPr>
        <w:t>gelmektedir.</w:t>
      </w:r>
    </w:p>
    <w:p w:rsidR="00E97B1F" w:rsidRDefault="00E97B1F">
      <w:pPr>
        <w:pStyle w:val="GvdeMetni"/>
        <w:spacing w:before="27"/>
        <w:ind w:left="0"/>
        <w:jc w:val="left"/>
      </w:pPr>
    </w:p>
    <w:p w:rsidR="00E97B1F" w:rsidRDefault="00386788">
      <w:pPr>
        <w:pStyle w:val="GvdeMetni"/>
        <w:spacing w:line="264" w:lineRule="auto"/>
        <w:ind w:right="534"/>
      </w:pPr>
      <w:r>
        <w:t>Önümüzdeki süreçte de, yeterliliklerin TYÇ’ye yerleştirilmesine devam edilerek yeterliliklerin şeffaflığı, güvenilirliği ve hareketliliği ulusal ve uluslararası düzeyde artırılacaktır.</w:t>
      </w:r>
    </w:p>
    <w:p w:rsidR="00E97B1F" w:rsidRDefault="00E97B1F">
      <w:pPr>
        <w:pStyle w:val="GvdeMetni"/>
        <w:spacing w:before="120"/>
        <w:rPr>
          <w:spacing w:val="-2"/>
        </w:rPr>
      </w:pPr>
    </w:p>
    <w:p w:rsidR="0023436A" w:rsidRDefault="0023436A">
      <w:pPr>
        <w:pStyle w:val="GvdeMetni"/>
        <w:spacing w:before="120"/>
        <w:rPr>
          <w:spacing w:val="-2"/>
        </w:rPr>
      </w:pPr>
    </w:p>
    <w:p w:rsidR="0023436A" w:rsidRDefault="0023436A">
      <w:pPr>
        <w:pStyle w:val="GvdeMetni"/>
        <w:spacing w:before="120"/>
      </w:pPr>
    </w:p>
    <w:p w:rsidR="00E97B1F" w:rsidRDefault="00386788">
      <w:pPr>
        <w:pStyle w:val="Balk2"/>
        <w:numPr>
          <w:ilvl w:val="2"/>
          <w:numId w:val="7"/>
        </w:numPr>
        <w:tabs>
          <w:tab w:val="left" w:pos="1950"/>
        </w:tabs>
        <w:spacing w:before="175"/>
        <w:ind w:left="1950" w:hanging="564"/>
        <w:jc w:val="left"/>
      </w:pPr>
      <w:bookmarkStart w:id="35" w:name="2.2._TYÇ_Logosunun_Kullanımına_İlişkin_Ç"/>
      <w:bookmarkStart w:id="36" w:name="_bookmark17"/>
      <w:bookmarkEnd w:id="35"/>
      <w:bookmarkEnd w:id="36"/>
      <w:r>
        <w:rPr>
          <w:color w:val="4F81BC"/>
        </w:rPr>
        <w:t>TYÇ</w:t>
      </w:r>
      <w:r>
        <w:rPr>
          <w:color w:val="4F81BC"/>
          <w:spacing w:val="-10"/>
        </w:rPr>
        <w:t xml:space="preserve"> </w:t>
      </w:r>
      <w:r>
        <w:rPr>
          <w:color w:val="4F81BC"/>
        </w:rPr>
        <w:t>Logosunun</w:t>
      </w:r>
      <w:r>
        <w:rPr>
          <w:color w:val="4F81BC"/>
          <w:spacing w:val="-7"/>
        </w:rPr>
        <w:t xml:space="preserve"> </w:t>
      </w:r>
      <w:r>
        <w:rPr>
          <w:color w:val="4F81BC"/>
        </w:rPr>
        <w:t>Kullanımına</w:t>
      </w:r>
      <w:r>
        <w:rPr>
          <w:color w:val="4F81BC"/>
          <w:spacing w:val="-7"/>
        </w:rPr>
        <w:t xml:space="preserve"> </w:t>
      </w:r>
      <w:r>
        <w:rPr>
          <w:color w:val="4F81BC"/>
        </w:rPr>
        <w:t>İlişkin</w:t>
      </w:r>
      <w:r>
        <w:rPr>
          <w:color w:val="4F81BC"/>
          <w:spacing w:val="-9"/>
        </w:rPr>
        <w:t xml:space="preserve"> </w:t>
      </w:r>
      <w:r>
        <w:rPr>
          <w:color w:val="4F81BC"/>
          <w:spacing w:val="-2"/>
        </w:rPr>
        <w:t>Çalışmalar</w:t>
      </w:r>
    </w:p>
    <w:p w:rsidR="00E97B1F" w:rsidRDefault="00DA37DC">
      <w:pPr>
        <w:pStyle w:val="GvdeMetni"/>
        <w:spacing w:before="164" w:line="261" w:lineRule="auto"/>
        <w:ind w:right="530"/>
      </w:pPr>
      <w:r>
        <w:t xml:space="preserve">Sorumlu kurumlara; </w:t>
      </w:r>
      <w:r w:rsidR="00386788">
        <w:t>TYÇ’ye yerleştirilmesi uygun bulunan kalite güvencesi sağlanmış yeterliliklere ait belgeler</w:t>
      </w:r>
      <w:r>
        <w:t>inde</w:t>
      </w:r>
      <w:r w:rsidR="00386788">
        <w:t xml:space="preserve"> (diploma eklerinde, transkript ve mezun belgeleri) TYÇ logosu </w:t>
      </w:r>
      <w:r>
        <w:rPr>
          <w:spacing w:val="-2"/>
        </w:rPr>
        <w:t>kullanım hakkı tanınır.</w:t>
      </w:r>
    </w:p>
    <w:p w:rsidR="00E97B1F" w:rsidRDefault="00386788" w:rsidP="00324FF8">
      <w:pPr>
        <w:pStyle w:val="GvdeMetni"/>
        <w:spacing w:before="160" w:line="264" w:lineRule="auto"/>
        <w:ind w:right="538"/>
      </w:pPr>
      <w:r>
        <w:t>Konuya ilişkin olarak hazırlanan «Yükseköğretim Mezuniyet Belgelerinde Türkiye Yeterlilikler Çerçevesi Logosunun Kullanımına İl</w:t>
      </w:r>
      <w:r w:rsidR="00076E90">
        <w:t>işkin Usul ve Esaslar» 14/10/2024 tarihli TYÇ Kurulu 47. Toplantısında değerlendirilmiştir. Yükseköğretim Kalite Kurulu (YÖKAK), Yükseköğretim Kur</w:t>
      </w:r>
      <w:r w:rsidR="00CE13CF">
        <w:t>u</w:t>
      </w:r>
      <w:r w:rsidR="00076E90">
        <w:t>lu (YÖK)</w:t>
      </w:r>
      <w:r w:rsidR="002E780A">
        <w:t xml:space="preserve"> ve Mesleki Yeterlilik Kurumu (MYK) işbirliğinde gerekli iş ve işlemlerin yapılması hususları ilgili usul esasla netleştirilmiştir.</w:t>
      </w:r>
      <w:r w:rsidR="00076E90">
        <w:t xml:space="preserve"> </w:t>
      </w:r>
      <w:r w:rsidR="002E780A">
        <w:t xml:space="preserve">Usul esas gereğince </w:t>
      </w:r>
      <w:r>
        <w:t>TYÇ logosu kullanım hakkı elde etmiş yükseköğretim programlarının diploma eki, transkript ve mezun belgelerinde TYÇ logosunu kullanmak ile yükümlüdür.</w:t>
      </w:r>
    </w:p>
    <w:p w:rsidR="00E97B1F" w:rsidRDefault="00386788">
      <w:pPr>
        <w:pStyle w:val="GvdeMetni"/>
        <w:spacing w:before="157" w:line="261" w:lineRule="auto"/>
        <w:ind w:right="525"/>
        <w:rPr>
          <w:spacing w:val="-2"/>
        </w:rPr>
      </w:pPr>
      <w:r>
        <w:t>TYÇ logosunun kriterleri, kodları, renkleri, ebatları ve formatı, Türkiye Yeterlilikler Çerçevesi Logosunun Kullanımına İlişkin Usul ve Esaslar ile Yükseköğretim Mezuniyet Belgelerinde Türkiye</w:t>
      </w:r>
      <w:r>
        <w:rPr>
          <w:spacing w:val="-4"/>
        </w:rPr>
        <w:t xml:space="preserve"> </w:t>
      </w:r>
      <w:r>
        <w:t>Yeterlilikler</w:t>
      </w:r>
      <w:r>
        <w:rPr>
          <w:spacing w:val="-7"/>
        </w:rPr>
        <w:t xml:space="preserve"> </w:t>
      </w:r>
      <w:r>
        <w:t>Çerçevesi</w:t>
      </w:r>
      <w:r>
        <w:rPr>
          <w:spacing w:val="-10"/>
        </w:rPr>
        <w:t xml:space="preserve"> </w:t>
      </w:r>
      <w:r>
        <w:t>Logosunun</w:t>
      </w:r>
      <w:r>
        <w:rPr>
          <w:spacing w:val="-8"/>
        </w:rPr>
        <w:t xml:space="preserve"> </w:t>
      </w:r>
      <w:r>
        <w:t>Kullanımına</w:t>
      </w:r>
      <w:r>
        <w:rPr>
          <w:spacing w:val="-4"/>
        </w:rPr>
        <w:t xml:space="preserve"> </w:t>
      </w:r>
      <w:r>
        <w:t>İlişkin</w:t>
      </w:r>
      <w:r>
        <w:rPr>
          <w:spacing w:val="-4"/>
        </w:rPr>
        <w:t xml:space="preserve"> </w:t>
      </w:r>
      <w:r>
        <w:t>Usul</w:t>
      </w:r>
      <w:r>
        <w:rPr>
          <w:spacing w:val="-10"/>
        </w:rPr>
        <w:t xml:space="preserve"> </w:t>
      </w:r>
      <w:r>
        <w:t>Ve</w:t>
      </w:r>
      <w:r>
        <w:rPr>
          <w:spacing w:val="-8"/>
        </w:rPr>
        <w:t xml:space="preserve"> </w:t>
      </w:r>
      <w:r>
        <w:t>Esaslarda</w:t>
      </w:r>
      <w:r>
        <w:rPr>
          <w:spacing w:val="-8"/>
        </w:rPr>
        <w:t xml:space="preserve"> </w:t>
      </w:r>
      <w:r>
        <w:t>belirtilen</w:t>
      </w:r>
      <w:r>
        <w:rPr>
          <w:spacing w:val="-3"/>
        </w:rPr>
        <w:t xml:space="preserve"> </w:t>
      </w:r>
      <w:r>
        <w:t xml:space="preserve">TYÇ Logosunun şekil esaslarına uyulmak kaydıyla logo, kabartma veya hologram şeklinde de </w:t>
      </w:r>
      <w:r>
        <w:rPr>
          <w:spacing w:val="-2"/>
        </w:rPr>
        <w:t>kullanılabilir.</w:t>
      </w:r>
    </w:p>
    <w:p w:rsidR="00CE13CF" w:rsidRDefault="00CE13CF">
      <w:pPr>
        <w:pStyle w:val="GvdeMetni"/>
        <w:spacing w:before="157" w:line="261" w:lineRule="auto"/>
        <w:ind w:right="525"/>
      </w:pPr>
      <w:r>
        <w:t>TYÇ logosunun yetkisiz kullanımının önlenmesi amacıyla yaptığımız başvuru neticesinde TYÇ L</w:t>
      </w:r>
      <w:r w:rsidR="005A76B1">
        <w:t>ogosu/markası</w:t>
      </w:r>
      <w:r>
        <w:t xml:space="preserve"> Türk Patent ve Marka Kurumu tarafından 6769 sayılı Sınai Mülkiyet Kanunu </w:t>
      </w:r>
      <w:r w:rsidR="005A76B1">
        <w:t>kapsamında korunmak üzere tescil edilmiştir.</w:t>
      </w:r>
    </w:p>
    <w:p w:rsidR="00E97B1F" w:rsidRPr="000E015B" w:rsidRDefault="00386788" w:rsidP="000E015B">
      <w:pPr>
        <w:pStyle w:val="GvdeMetni"/>
        <w:spacing w:before="115" w:line="271" w:lineRule="auto"/>
        <w:ind w:left="0" w:right="528"/>
      </w:pPr>
      <w:r w:rsidRPr="00DA37DC">
        <w:rPr>
          <w:noProof/>
          <w:highlight w:val="yellow"/>
          <w:lang w:val="en-US"/>
        </w:rPr>
        <mc:AlternateContent>
          <mc:Choice Requires="wps">
            <w:drawing>
              <wp:anchor distT="0" distB="0" distL="0" distR="0" simplePos="0" relativeHeight="486883840" behindDoc="1" locked="0" layoutInCell="1" allowOverlap="1">
                <wp:simplePos x="0" y="0"/>
                <wp:positionH relativeFrom="page">
                  <wp:posOffset>2704464</wp:posOffset>
                </wp:positionH>
                <wp:positionV relativeFrom="paragraph">
                  <wp:posOffset>2438259</wp:posOffset>
                </wp:positionV>
                <wp:extent cx="2204720" cy="1162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720" cy="116205"/>
                        </a:xfrm>
                        <a:prstGeom prst="rect">
                          <a:avLst/>
                        </a:prstGeom>
                      </wps:spPr>
                      <wps:txbx>
                        <w:txbxContent>
                          <w:p w:rsidR="000E72B0" w:rsidRDefault="000E72B0">
                            <w:pPr>
                              <w:spacing w:line="182" w:lineRule="exact"/>
                              <w:rPr>
                                <w:rFonts w:ascii="Calibri" w:hAnsi="Calibri"/>
                                <w:b/>
                                <w:sz w:val="18"/>
                              </w:rPr>
                            </w:pPr>
                            <w:r>
                              <w:rPr>
                                <w:rFonts w:ascii="Calibri" w:hAnsi="Calibri"/>
                                <w:b/>
                                <w:color w:val="44536A"/>
                                <w:sz w:val="18"/>
                              </w:rPr>
                              <w:t>TYÇ</w:t>
                            </w:r>
                            <w:r>
                              <w:rPr>
                                <w:rFonts w:ascii="Calibri" w:hAnsi="Calibri"/>
                                <w:b/>
                                <w:color w:val="44536A"/>
                                <w:spacing w:val="-5"/>
                                <w:sz w:val="18"/>
                              </w:rPr>
                              <w:t xml:space="preserve"> </w:t>
                            </w:r>
                            <w:r>
                              <w:rPr>
                                <w:rFonts w:ascii="Calibri" w:hAnsi="Calibri"/>
                                <w:b/>
                                <w:color w:val="44536A"/>
                                <w:sz w:val="18"/>
                              </w:rPr>
                              <w:t>Logosu</w:t>
                            </w:r>
                            <w:r>
                              <w:rPr>
                                <w:rFonts w:ascii="Calibri" w:hAnsi="Calibri"/>
                                <w:b/>
                                <w:color w:val="44536A"/>
                                <w:spacing w:val="-1"/>
                                <w:sz w:val="18"/>
                              </w:rPr>
                              <w:t xml:space="preserve"> </w:t>
                            </w:r>
                            <w:r>
                              <w:rPr>
                                <w:rFonts w:ascii="Calibri" w:hAnsi="Calibri"/>
                                <w:b/>
                                <w:color w:val="44536A"/>
                                <w:sz w:val="18"/>
                              </w:rPr>
                              <w:t>Lansman</w:t>
                            </w:r>
                            <w:r>
                              <w:rPr>
                                <w:rFonts w:ascii="Calibri" w:hAnsi="Calibri"/>
                                <w:b/>
                                <w:color w:val="44536A"/>
                                <w:spacing w:val="-7"/>
                                <w:sz w:val="18"/>
                              </w:rPr>
                              <w:t xml:space="preserve"> </w:t>
                            </w:r>
                            <w:r>
                              <w:rPr>
                                <w:rFonts w:ascii="Calibri" w:hAnsi="Calibri"/>
                                <w:b/>
                                <w:color w:val="44536A"/>
                                <w:sz w:val="18"/>
                              </w:rPr>
                              <w:t>Etkinliği,</w:t>
                            </w:r>
                            <w:r>
                              <w:rPr>
                                <w:rFonts w:ascii="Calibri" w:hAnsi="Calibri"/>
                                <w:b/>
                                <w:color w:val="44536A"/>
                                <w:spacing w:val="2"/>
                                <w:sz w:val="18"/>
                              </w:rPr>
                              <w:t xml:space="preserve"> </w:t>
                            </w:r>
                            <w:r>
                              <w:rPr>
                                <w:rFonts w:ascii="Calibri" w:hAnsi="Calibri"/>
                                <w:b/>
                                <w:color w:val="44536A"/>
                                <w:sz w:val="18"/>
                              </w:rPr>
                              <w:t>14</w:t>
                            </w:r>
                            <w:r>
                              <w:rPr>
                                <w:rFonts w:ascii="Calibri" w:hAnsi="Calibri"/>
                                <w:b/>
                                <w:color w:val="44536A"/>
                                <w:spacing w:val="-6"/>
                                <w:sz w:val="18"/>
                              </w:rPr>
                              <w:t xml:space="preserve"> </w:t>
                            </w:r>
                            <w:r>
                              <w:rPr>
                                <w:rFonts w:ascii="Calibri" w:hAnsi="Calibri"/>
                                <w:b/>
                                <w:color w:val="44536A"/>
                                <w:sz w:val="18"/>
                              </w:rPr>
                              <w:t>Haziran</w:t>
                            </w:r>
                            <w:r>
                              <w:rPr>
                                <w:rFonts w:ascii="Calibri" w:hAnsi="Calibri"/>
                                <w:b/>
                                <w:color w:val="44536A"/>
                                <w:spacing w:val="-6"/>
                                <w:sz w:val="18"/>
                              </w:rPr>
                              <w:t xml:space="preserve"> </w:t>
                            </w:r>
                            <w:r>
                              <w:rPr>
                                <w:rFonts w:ascii="Calibri" w:hAnsi="Calibri"/>
                                <w:b/>
                                <w:color w:val="44536A"/>
                                <w:spacing w:val="-4"/>
                                <w:sz w:val="18"/>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6" type="#_x0000_t202" style="position:absolute;left:0;text-align:left;margin-left:212.95pt;margin-top:192pt;width:173.6pt;height:9.15pt;z-index:-164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5XqAEAAEEDAAAOAAAAZHJzL2Uyb0RvYy54bWysUsFu2zAMvQ/oPwi6N3aMrtuMOMW6YsOA&#10;YivQ7gNkWYqFWaImKrHz96NkJy22W9GLTItPj++R3NxMdmAHFdCAa/h6VXKmnITOuF3Dfz19vfzI&#10;GUbhOjGAUw0/KuQ324t3m9HXqoIehk4FRiQO69E3vI/R10WBsldW4Aq8cpTUEKyI9Bt2RRfESOx2&#10;KKqyvC5GCJ0PIBUi3d7NSb7N/ForGX9qjSqyoeGkLeYz5LNNZ7HdiHoXhO+NXGSIV6iwwjgqeqa6&#10;E1GwfTD/UVkjAyDouJJgC9DaSJU9kJt1+Y+bx154lb1Qc9Cf24RvRyt/HB4CMx3N7hNnTlia0ZOa&#10;YgsToxtqz+ixJtSjJ1ycbmEiaLaK/h7kbyRI8QIzP0BCp3ZMOtj0JaOMHtIEjueuUxUm6bKqyqsP&#10;FaUk5dbr66p8n+oWz699wPhNgWUpaHigqWYF4nCPcYaeIIuYuX6SFad2Wly00B3JxEjTbjj+2Yug&#10;OBu+O2pnWo1TEE5BewpCHL5AXqDkxcHnfQRtcuVUYuZdKtOcsvZlp9IivPzPqOfN3/4FAAD//wMA&#10;UEsDBBQABgAIAAAAIQD6oIco4QAAAAsBAAAPAAAAZHJzL2Rvd25yZXYueG1sTI/BTsMwEETvSPyD&#10;tUjcqNOkJSXEqVBRxQH10AISx21s4ojYjmw3df+e5QTH1TzNvqnXyQxsUj70zgqYzzJgyrZO9rYT&#10;8P62vVsBCxGtxMFZJeCiAqyb66saK+nOdq+mQ+wYldhQoQAd41hxHlqtDIaZG5Wl7Mt5g5FO33Hp&#10;8UzlZuB5lt1zg72lDxpHtdGq/T6cjICPzbh9TZ8ad9NSvjzn5f7i2yTE7U16egQWVYp/MPzqkzo0&#10;5HR0JysDGwQs8uUDoQKK1YJGEVGWxRzYkaIsL4A3Nf+/ofkBAAD//wMAUEsBAi0AFAAGAAgAAAAh&#10;ALaDOJL+AAAA4QEAABMAAAAAAAAAAAAAAAAAAAAAAFtDb250ZW50X1R5cGVzXS54bWxQSwECLQAU&#10;AAYACAAAACEAOP0h/9YAAACUAQAACwAAAAAAAAAAAAAAAAAvAQAAX3JlbHMvLnJlbHNQSwECLQAU&#10;AAYACAAAACEAKwnuV6gBAABBAwAADgAAAAAAAAAAAAAAAAAuAgAAZHJzL2Uyb0RvYy54bWxQSwEC&#10;LQAUAAYACAAAACEA+qCHKOEAAAALAQAADwAAAAAAAAAAAAAAAAACBAAAZHJzL2Rvd25yZXYueG1s&#10;UEsFBgAAAAAEAAQA8wAAABAFAAAAAA==&#10;" filled="f" stroked="f">
                <v:path arrowok="t"/>
                <v:textbox inset="0,0,0,0">
                  <w:txbxContent>
                    <w:p w:rsidR="000E72B0" w:rsidRDefault="000E72B0">
                      <w:pPr>
                        <w:spacing w:line="182" w:lineRule="exact"/>
                        <w:rPr>
                          <w:rFonts w:ascii="Calibri" w:hAnsi="Calibri"/>
                          <w:b/>
                          <w:sz w:val="18"/>
                        </w:rPr>
                      </w:pPr>
                      <w:r>
                        <w:rPr>
                          <w:rFonts w:ascii="Calibri" w:hAnsi="Calibri"/>
                          <w:b/>
                          <w:color w:val="44536A"/>
                          <w:sz w:val="18"/>
                        </w:rPr>
                        <w:t>TYÇ</w:t>
                      </w:r>
                      <w:r>
                        <w:rPr>
                          <w:rFonts w:ascii="Calibri" w:hAnsi="Calibri"/>
                          <w:b/>
                          <w:color w:val="44536A"/>
                          <w:spacing w:val="-5"/>
                          <w:sz w:val="18"/>
                        </w:rPr>
                        <w:t xml:space="preserve"> </w:t>
                      </w:r>
                      <w:r>
                        <w:rPr>
                          <w:rFonts w:ascii="Calibri" w:hAnsi="Calibri"/>
                          <w:b/>
                          <w:color w:val="44536A"/>
                          <w:sz w:val="18"/>
                        </w:rPr>
                        <w:t>Logosu</w:t>
                      </w:r>
                      <w:r>
                        <w:rPr>
                          <w:rFonts w:ascii="Calibri" w:hAnsi="Calibri"/>
                          <w:b/>
                          <w:color w:val="44536A"/>
                          <w:spacing w:val="-1"/>
                          <w:sz w:val="18"/>
                        </w:rPr>
                        <w:t xml:space="preserve"> </w:t>
                      </w:r>
                      <w:proofErr w:type="spellStart"/>
                      <w:r>
                        <w:rPr>
                          <w:rFonts w:ascii="Calibri" w:hAnsi="Calibri"/>
                          <w:b/>
                          <w:color w:val="44536A"/>
                          <w:sz w:val="18"/>
                        </w:rPr>
                        <w:t>Lansman</w:t>
                      </w:r>
                      <w:proofErr w:type="spellEnd"/>
                      <w:r>
                        <w:rPr>
                          <w:rFonts w:ascii="Calibri" w:hAnsi="Calibri"/>
                          <w:b/>
                          <w:color w:val="44536A"/>
                          <w:spacing w:val="-7"/>
                          <w:sz w:val="18"/>
                        </w:rPr>
                        <w:t xml:space="preserve"> </w:t>
                      </w:r>
                      <w:r>
                        <w:rPr>
                          <w:rFonts w:ascii="Calibri" w:hAnsi="Calibri"/>
                          <w:b/>
                          <w:color w:val="44536A"/>
                          <w:sz w:val="18"/>
                        </w:rPr>
                        <w:t>Etkinliği,</w:t>
                      </w:r>
                      <w:r>
                        <w:rPr>
                          <w:rFonts w:ascii="Calibri" w:hAnsi="Calibri"/>
                          <w:b/>
                          <w:color w:val="44536A"/>
                          <w:spacing w:val="2"/>
                          <w:sz w:val="18"/>
                        </w:rPr>
                        <w:t xml:space="preserve"> </w:t>
                      </w:r>
                      <w:r>
                        <w:rPr>
                          <w:rFonts w:ascii="Calibri" w:hAnsi="Calibri"/>
                          <w:b/>
                          <w:color w:val="44536A"/>
                          <w:sz w:val="18"/>
                        </w:rPr>
                        <w:t>14</w:t>
                      </w:r>
                      <w:r>
                        <w:rPr>
                          <w:rFonts w:ascii="Calibri" w:hAnsi="Calibri"/>
                          <w:b/>
                          <w:color w:val="44536A"/>
                          <w:spacing w:val="-6"/>
                          <w:sz w:val="18"/>
                        </w:rPr>
                        <w:t xml:space="preserve"> </w:t>
                      </w:r>
                      <w:r>
                        <w:rPr>
                          <w:rFonts w:ascii="Calibri" w:hAnsi="Calibri"/>
                          <w:b/>
                          <w:color w:val="44536A"/>
                          <w:sz w:val="18"/>
                        </w:rPr>
                        <w:t>Haziran</w:t>
                      </w:r>
                      <w:r>
                        <w:rPr>
                          <w:rFonts w:ascii="Calibri" w:hAnsi="Calibri"/>
                          <w:b/>
                          <w:color w:val="44536A"/>
                          <w:spacing w:val="-6"/>
                          <w:sz w:val="18"/>
                        </w:rPr>
                        <w:t xml:space="preserve"> </w:t>
                      </w:r>
                      <w:r>
                        <w:rPr>
                          <w:rFonts w:ascii="Calibri" w:hAnsi="Calibri"/>
                          <w:b/>
                          <w:color w:val="44536A"/>
                          <w:spacing w:val="-4"/>
                          <w:sz w:val="18"/>
                        </w:rPr>
                        <w:t>2023</w:t>
                      </w:r>
                    </w:p>
                  </w:txbxContent>
                </v:textbox>
                <w10:wrap anchorx="page"/>
              </v:shape>
            </w:pict>
          </mc:Fallback>
        </mc:AlternateContent>
      </w:r>
      <w:r w:rsidRPr="00DA37DC">
        <w:rPr>
          <w:noProof/>
          <w:highlight w:val="yellow"/>
          <w:lang w:val="en-US"/>
        </w:rPr>
        <mc:AlternateContent>
          <mc:Choice Requires="wps">
            <w:drawing>
              <wp:anchor distT="0" distB="0" distL="0" distR="0" simplePos="0" relativeHeight="486884352" behindDoc="1" locked="0" layoutInCell="1" allowOverlap="1">
                <wp:simplePos x="0" y="0"/>
                <wp:positionH relativeFrom="page">
                  <wp:posOffset>822960</wp:posOffset>
                </wp:positionH>
                <wp:positionV relativeFrom="paragraph">
                  <wp:posOffset>2417939</wp:posOffset>
                </wp:positionV>
                <wp:extent cx="5762625" cy="3048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304800"/>
                        </a:xfrm>
                        <a:custGeom>
                          <a:avLst/>
                          <a:gdLst/>
                          <a:ahLst/>
                          <a:cxnLst/>
                          <a:rect l="l" t="t" r="r" b="b"/>
                          <a:pathLst>
                            <a:path w="5762625" h="304800">
                              <a:moveTo>
                                <a:pt x="5762624" y="0"/>
                              </a:moveTo>
                              <a:lnTo>
                                <a:pt x="0" y="0"/>
                              </a:lnTo>
                              <a:lnTo>
                                <a:pt x="0" y="304800"/>
                              </a:lnTo>
                              <a:lnTo>
                                <a:pt x="5762624" y="304800"/>
                              </a:lnTo>
                              <a:lnTo>
                                <a:pt x="57626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B090961" id="Graphic 20" o:spid="_x0000_s1026" style="position:absolute;margin-left:64.8pt;margin-top:190.4pt;width:453.75pt;height:24pt;z-index:-16432128;visibility:visible;mso-wrap-style:square;mso-wrap-distance-left:0;mso-wrap-distance-top:0;mso-wrap-distance-right:0;mso-wrap-distance-bottom:0;mso-position-horizontal:absolute;mso-position-horizontal-relative:page;mso-position-vertical:absolute;mso-position-vertical-relative:text;v-text-anchor:top" coordsize="57626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c5MQIAAOsEAAAOAAAAZHJzL2Uyb0RvYy54bWysVMFu2zAMvQ/YPwi6L3aztiuMOMXQIsWA&#10;oivQDDsrshwbk0WNUmLn70fJketupw3LQabEJ4rvkczqdug0Oyp0LZiSXyxyzpSRULVmX/Jv282H&#10;G86cF6YSGowq+Uk5frt+/27V20ItoQFdKWQUxLiityVvvLdFljnZqE64BVhlyFkDdsLTFvdZhaKn&#10;6J3Olnl+nfWAlUWQyjk6vR+dfB3j17WS/mtdO+WZLjnl5uOKcd2FNVuvRLFHYZtWntMQ/5BFJ1pD&#10;j06h7oUX7IDtH6G6ViI4qP1CQpdBXbdSRQ7E5iL/jc1LI6yKXEgcZyeZ3P8LK5+Oz8jaquRLkseI&#10;jmr0cJaDTkie3rqCUC/2GQNBZx9B/nDkyN54wsadMUONXcASPTZErU+T1mrwTNLh1afr5fXyijNJ&#10;vo/55U0eX8tEkW7Lg/MPCmIkcXx0fqxVlSzRJEsOJplIFQ+11rHWnjOqNXJGtd6NtbbCh3shvWCy&#10;fpZKM2US3B0c1RYi0AcaY8aXnCUylOsrRps5lrScoZIvfW2MN2LeUE+A9B2B84f/Ep40TQGlBqdC&#10;7Ub2kxEVocO55g50W21arYMEDve7O43sKEjcTfwFPenKDBY7YmyC0A47qE7UXD21U8ndz4NAxZn+&#10;Yqh9wygmA5OxSwZ6fQdxYKP66Px2+C7QMktmyT310BOk4RBFao5AasKGmwY+HzzUbeicmNuY0XlD&#10;ExUJnKc/jOx8H1Gv/1HrXwAAAP//AwBQSwMEFAAGAAgAAAAhAEabqwPgAAAADAEAAA8AAABkcnMv&#10;ZG93bnJldi54bWxMj8tOwzAQRfdI/IM1SOyonRSVEOJUUIklQn1IiJ0bT5Oo8TiK3Tb5e6Yrurya&#10;ozvnFsvRdeKMQ2g9aUhmCgRS5W1LtYbd9vMpAxGiIWs6T6hhwgDL8v6uMLn1F1rjeRNrwSUUcqOh&#10;ibHPpQxVg86Eme+R+HbwgzOR41BLO5gLl7tOpkotpDMt8YfG9LhqsDpuTk5Dt03W08fqC3+PCf58&#10;p9VEh12r9ePD+P4GIuIY/2G46rM6lOy09yeyQXSc09cFoxrmmeINV0LNXxIQew3PaZaBLAt5O6L8&#10;AwAA//8DAFBLAQItABQABgAIAAAAIQC2gziS/gAAAOEBAAATAAAAAAAAAAAAAAAAAAAAAABbQ29u&#10;dGVudF9UeXBlc10ueG1sUEsBAi0AFAAGAAgAAAAhADj9If/WAAAAlAEAAAsAAAAAAAAAAAAAAAAA&#10;LwEAAF9yZWxzLy5yZWxzUEsBAi0AFAAGAAgAAAAhAG+hlzkxAgAA6wQAAA4AAAAAAAAAAAAAAAAA&#10;LgIAAGRycy9lMm9Eb2MueG1sUEsBAi0AFAAGAAgAAAAhAEabqwPgAAAADAEAAA8AAAAAAAAAAAAA&#10;AAAAiwQAAGRycy9kb3ducmV2LnhtbFBLBQYAAAAABAAEAPMAAACYBQAAAAA=&#10;" path="m5762624,l,,,304800r5762624,l5762624,xe" stroked="f">
                <v:path arrowok="t"/>
                <w10:wrap anchorx="page"/>
              </v:shape>
            </w:pict>
          </mc:Fallback>
        </mc:AlternateContent>
      </w:r>
    </w:p>
    <w:p w:rsidR="00E97B1F" w:rsidRDefault="00386788">
      <w:pPr>
        <w:pStyle w:val="Balk2"/>
        <w:numPr>
          <w:ilvl w:val="2"/>
          <w:numId w:val="7"/>
        </w:numPr>
        <w:tabs>
          <w:tab w:val="left" w:pos="1950"/>
        </w:tabs>
        <w:spacing w:before="95"/>
        <w:ind w:left="1950" w:hanging="564"/>
        <w:jc w:val="left"/>
      </w:pPr>
      <w:bookmarkStart w:id="37" w:name="2.3._Kalite_Güvencesine_İlişkin_Çalışmal"/>
      <w:bookmarkStart w:id="38" w:name="_bookmark18"/>
      <w:bookmarkEnd w:id="37"/>
      <w:bookmarkEnd w:id="38"/>
      <w:r>
        <w:rPr>
          <w:color w:val="4F81BC"/>
        </w:rPr>
        <w:t>Kalite</w:t>
      </w:r>
      <w:r>
        <w:rPr>
          <w:color w:val="4F81BC"/>
          <w:spacing w:val="-11"/>
        </w:rPr>
        <w:t xml:space="preserve"> </w:t>
      </w:r>
      <w:r>
        <w:rPr>
          <w:color w:val="4F81BC"/>
        </w:rPr>
        <w:t>Güvencesine</w:t>
      </w:r>
      <w:r>
        <w:rPr>
          <w:color w:val="4F81BC"/>
          <w:spacing w:val="-10"/>
        </w:rPr>
        <w:t xml:space="preserve"> </w:t>
      </w:r>
      <w:r>
        <w:rPr>
          <w:color w:val="4F81BC"/>
        </w:rPr>
        <w:t>İlişkin</w:t>
      </w:r>
      <w:r>
        <w:rPr>
          <w:color w:val="4F81BC"/>
          <w:spacing w:val="-11"/>
        </w:rPr>
        <w:t xml:space="preserve"> </w:t>
      </w:r>
      <w:r>
        <w:rPr>
          <w:color w:val="4F81BC"/>
          <w:spacing w:val="-2"/>
        </w:rPr>
        <w:t>Çalışmalar</w:t>
      </w:r>
    </w:p>
    <w:p w:rsidR="00E97B1F" w:rsidRDefault="00386788">
      <w:pPr>
        <w:pStyle w:val="GvdeMetni"/>
        <w:spacing w:before="184" w:line="268" w:lineRule="auto"/>
        <w:ind w:right="534" w:firstLine="62"/>
      </w:pPr>
      <w:r>
        <w:t>“TYÇ’de</w:t>
      </w:r>
      <w:r>
        <w:rPr>
          <w:spacing w:val="-6"/>
        </w:rPr>
        <w:t xml:space="preserve"> </w:t>
      </w:r>
      <w:r>
        <w:t>Yer</w:t>
      </w:r>
      <w:r>
        <w:rPr>
          <w:spacing w:val="-9"/>
        </w:rPr>
        <w:t xml:space="preserve"> </w:t>
      </w:r>
      <w:r>
        <w:t>Alacak</w:t>
      </w:r>
      <w:r>
        <w:rPr>
          <w:spacing w:val="-7"/>
        </w:rPr>
        <w:t xml:space="preserve"> </w:t>
      </w:r>
      <w:r>
        <w:t>Yeterliliklerin</w:t>
      </w:r>
      <w:r>
        <w:rPr>
          <w:spacing w:val="-10"/>
        </w:rPr>
        <w:t xml:space="preserve"> </w:t>
      </w:r>
      <w:r>
        <w:t>Kalite</w:t>
      </w:r>
      <w:r>
        <w:rPr>
          <w:spacing w:val="-10"/>
        </w:rPr>
        <w:t xml:space="preserve"> </w:t>
      </w:r>
      <w:r>
        <w:t>Güvencesinin Sağlanmasına</w:t>
      </w:r>
      <w:r>
        <w:rPr>
          <w:spacing w:val="-6"/>
        </w:rPr>
        <w:t xml:space="preserve"> </w:t>
      </w:r>
      <w:r>
        <w:t>İlişkin</w:t>
      </w:r>
      <w:r>
        <w:rPr>
          <w:spacing w:val="-6"/>
        </w:rPr>
        <w:t xml:space="preserve"> </w:t>
      </w:r>
      <w:r>
        <w:t>Yönetmelik</w:t>
      </w:r>
      <w:r>
        <w:rPr>
          <w:spacing w:val="-7"/>
        </w:rPr>
        <w:t xml:space="preserve"> </w:t>
      </w:r>
      <w:r>
        <w:t>(TYÇ Kalite Güvence Yönetmeliği)” 25 Mart 2018 tarihli Resmî Gazete’de yayımlanarak yürürlüğe girmiştir. Yönetmelik, örgün ve yaygın eğitim ve öğretim programları ile yaygın ve serbest öğrenmelerin doğrulanması sonucu düzenlenen tüm yeterliliklerin kalite güvencesinin sağlanmasına, kalite güvence ölçütlerinin belirlenmesine ve kalite güvencesinden sorumlu kurumların görev ve sorumluluklarına yönelik düzenlemeler içermektedir.</w:t>
      </w:r>
    </w:p>
    <w:p w:rsidR="000E015B" w:rsidRDefault="000E015B">
      <w:pPr>
        <w:pStyle w:val="GvdeMetni"/>
        <w:spacing w:before="184" w:line="268" w:lineRule="auto"/>
        <w:ind w:right="534" w:firstLine="62"/>
      </w:pPr>
    </w:p>
    <w:p w:rsidR="00E97B1F" w:rsidRDefault="000E015B" w:rsidP="000E015B">
      <w:pPr>
        <w:spacing w:line="268" w:lineRule="auto"/>
        <w:jc w:val="center"/>
        <w:rPr>
          <w:sz w:val="20"/>
        </w:rPr>
      </w:pPr>
      <w:r>
        <w:rPr>
          <w:noProof/>
          <w:sz w:val="20"/>
          <w:lang w:val="en-US"/>
        </w:rPr>
        <w:drawing>
          <wp:inline distT="0" distB="0" distL="0" distR="0">
            <wp:extent cx="4914253" cy="2260661"/>
            <wp:effectExtent l="0" t="0" r="1270" b="635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4914253" cy="2260661"/>
                    </a:xfrm>
                    <a:prstGeom prst="rect">
                      <a:avLst/>
                    </a:prstGeom>
                  </pic:spPr>
                </pic:pic>
              </a:graphicData>
            </a:graphic>
          </wp:inline>
        </w:drawing>
      </w:r>
    </w:p>
    <w:p w:rsidR="00E97B1F" w:rsidRDefault="00386788">
      <w:pPr>
        <w:pStyle w:val="GvdeMetni"/>
        <w:spacing w:before="124" w:line="280" w:lineRule="auto"/>
        <w:ind w:right="537"/>
      </w:pPr>
      <w:r>
        <w:t>Faaliyet döneminde de sorumlu kurumlar tarafından kurulan kalite güvence sistemlerinin işletilmesine devam edilmiş ve bu konuda destekleyici hizmetler TYÇ Daire Başkanl</w:t>
      </w:r>
      <w:r w:rsidR="00F67D9A">
        <w:t xml:space="preserve">ığı tarafından sunulmuştur. 2024 yılında gerçekleştirilen </w:t>
      </w:r>
      <w:r>
        <w:t>toplantılarda TYÇ Kalite Güvence Yaklaşımı için ayrı oturumlar yapılmış</w:t>
      </w:r>
      <w:r w:rsidR="00F67D9A">
        <w:t>, bilgilendirme faaliyetlerinde konuya geniş yer verilmiş</w:t>
      </w:r>
      <w:r>
        <w:t xml:space="preserve"> </w:t>
      </w:r>
      <w:r>
        <w:lastRenderedPageBreak/>
        <w:t>ve bu konuda gerçekleştirilen faaliyetlere ilişkin değerlendirmelerde bulunulmuştur.</w:t>
      </w:r>
    </w:p>
    <w:p w:rsidR="000E015B" w:rsidRDefault="000E015B">
      <w:pPr>
        <w:pStyle w:val="GvdeMetni"/>
        <w:spacing w:before="124" w:line="280" w:lineRule="auto"/>
        <w:ind w:right="537"/>
      </w:pPr>
    </w:p>
    <w:p w:rsidR="00E97B1F" w:rsidRDefault="00386788">
      <w:pPr>
        <w:pStyle w:val="Balk2"/>
        <w:numPr>
          <w:ilvl w:val="2"/>
          <w:numId w:val="7"/>
        </w:numPr>
        <w:tabs>
          <w:tab w:val="left" w:pos="1950"/>
        </w:tabs>
        <w:spacing w:before="151"/>
        <w:ind w:left="1950" w:hanging="564"/>
        <w:jc w:val="left"/>
      </w:pPr>
      <w:bookmarkStart w:id="39" w:name="2.4._Yeterlilik_Tür_Belirleyicileri"/>
      <w:bookmarkStart w:id="40" w:name="_bookmark19"/>
      <w:bookmarkEnd w:id="39"/>
      <w:bookmarkEnd w:id="40"/>
      <w:r>
        <w:rPr>
          <w:color w:val="4F81BC"/>
        </w:rPr>
        <w:t>Yeterlilik</w:t>
      </w:r>
      <w:r>
        <w:rPr>
          <w:color w:val="4F81BC"/>
          <w:spacing w:val="-3"/>
        </w:rPr>
        <w:t xml:space="preserve"> </w:t>
      </w:r>
      <w:r>
        <w:rPr>
          <w:color w:val="4F81BC"/>
        </w:rPr>
        <w:t>Tür</w:t>
      </w:r>
      <w:r>
        <w:rPr>
          <w:color w:val="4F81BC"/>
          <w:spacing w:val="-8"/>
        </w:rPr>
        <w:t xml:space="preserve"> </w:t>
      </w:r>
      <w:r>
        <w:rPr>
          <w:color w:val="4F81BC"/>
          <w:spacing w:val="-2"/>
        </w:rPr>
        <w:t>Belirleyicileri</w:t>
      </w:r>
    </w:p>
    <w:p w:rsidR="00E97B1F" w:rsidRDefault="00386788">
      <w:pPr>
        <w:pStyle w:val="GvdeMetni"/>
        <w:spacing w:before="164" w:line="280" w:lineRule="auto"/>
        <w:ind w:right="535"/>
      </w:pPr>
      <w:r>
        <w:t>Yeterlilik türleri, TYÇ’nin aynı seviyesinde yer alan ve işlevleri, öğrenme kazanımları, kredi değerleri veya genel, meslekî ve akademik yönelimleri açısından benzerlik gösteren yeterliliklerin sınıflandırıldığı yeterlilik gruplarını temsil etmektedir. Aynı seviyede yer alan ancak işlevleri, öğrenme kazanımları, kredi değerleri ve/veya yönelimleri açısından önemli farklılıklar gösteren yeterliliklerin birbirinden ayırt edilmesine olanak sağlayan yeterlilik türleri, yeterlilik türü belirleyicileri kullanılarak tanımlanmaktadır.</w:t>
      </w:r>
    </w:p>
    <w:p w:rsidR="00E97B1F" w:rsidRDefault="00386788">
      <w:pPr>
        <w:pStyle w:val="GvdeMetni"/>
        <w:spacing w:before="159" w:line="280" w:lineRule="auto"/>
        <w:ind w:right="527"/>
      </w:pPr>
      <w:r>
        <w:t xml:space="preserve">Faaliyet dönemi içerisinde Milli Eğitim Bakanlığı </w:t>
      </w:r>
      <w:r w:rsidR="00F67D9A">
        <w:t xml:space="preserve">Hayat Boyu Öğrenme Genel Müdürlüğü sorumluluğunda yer alan </w:t>
      </w:r>
      <w:r w:rsidRPr="0084077A">
        <w:t>Kurs Bitirme Belgelerine (2-3-4. Seviye) ilişkin</w:t>
      </w:r>
      <w:r>
        <w:t xml:space="preserve"> yeterlilik tür belirleyicileri TYÇ Kurulu tarafından uygun bulunarak kabul edilmiştir. Bu kapsamda MEB, YÖK ve MYK sorumluluğunda olup kabul edilerek yayınlanan yeterlilik tür belirleyicileri aşağıda sunulmaktadır.</w:t>
      </w: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5671"/>
      </w:tblGrid>
      <w:tr w:rsidR="00E97B1F">
        <w:trPr>
          <w:trHeight w:val="897"/>
        </w:trPr>
        <w:tc>
          <w:tcPr>
            <w:tcW w:w="3400" w:type="dxa"/>
            <w:shd w:val="clear" w:color="auto" w:fill="5B9BD4"/>
          </w:tcPr>
          <w:p w:rsidR="00E97B1F" w:rsidRDefault="00EA35C6">
            <w:pPr>
              <w:pStyle w:val="TableParagraph"/>
              <w:spacing w:before="31"/>
              <w:rPr>
                <w:sz w:val="24"/>
              </w:rPr>
            </w:pPr>
            <w:r>
              <w:tab/>
            </w:r>
          </w:p>
          <w:p w:rsidR="00E97B1F" w:rsidRDefault="00386788">
            <w:pPr>
              <w:pStyle w:val="TableParagraph"/>
              <w:ind w:left="14" w:right="9"/>
              <w:jc w:val="center"/>
              <w:rPr>
                <w:rFonts w:ascii="Arial"/>
                <w:b/>
                <w:sz w:val="24"/>
              </w:rPr>
            </w:pPr>
            <w:r>
              <w:rPr>
                <w:rFonts w:ascii="Arial"/>
                <w:b/>
                <w:color w:val="FFFFFF"/>
                <w:sz w:val="24"/>
              </w:rPr>
              <w:t>Sorumlu</w:t>
            </w:r>
            <w:r>
              <w:rPr>
                <w:rFonts w:ascii="Arial"/>
                <w:b/>
                <w:color w:val="FFFFFF"/>
                <w:spacing w:val="-8"/>
                <w:sz w:val="24"/>
              </w:rPr>
              <w:t xml:space="preserve"> </w:t>
            </w:r>
            <w:r>
              <w:rPr>
                <w:rFonts w:ascii="Arial"/>
                <w:b/>
                <w:color w:val="FFFFFF"/>
                <w:spacing w:val="-4"/>
                <w:sz w:val="24"/>
              </w:rPr>
              <w:t>Kurum</w:t>
            </w:r>
          </w:p>
        </w:tc>
        <w:tc>
          <w:tcPr>
            <w:tcW w:w="5671" w:type="dxa"/>
            <w:shd w:val="clear" w:color="auto" w:fill="5B9BD4"/>
          </w:tcPr>
          <w:p w:rsidR="00E97B1F" w:rsidRDefault="00E97B1F">
            <w:pPr>
              <w:pStyle w:val="TableParagraph"/>
              <w:spacing w:before="31"/>
              <w:rPr>
                <w:sz w:val="24"/>
              </w:rPr>
            </w:pPr>
          </w:p>
          <w:p w:rsidR="00E97B1F" w:rsidRDefault="00386788">
            <w:pPr>
              <w:pStyle w:val="TableParagraph"/>
              <w:jc w:val="center"/>
              <w:rPr>
                <w:rFonts w:ascii="Arial" w:hAnsi="Arial"/>
                <w:b/>
                <w:sz w:val="24"/>
              </w:rPr>
            </w:pPr>
            <w:r>
              <w:rPr>
                <w:rFonts w:ascii="Arial" w:hAnsi="Arial"/>
                <w:b/>
                <w:color w:val="FFFFFF"/>
                <w:sz w:val="24"/>
              </w:rPr>
              <w:t>Yayınlanan</w:t>
            </w:r>
            <w:r>
              <w:rPr>
                <w:rFonts w:ascii="Arial" w:hAnsi="Arial"/>
                <w:b/>
                <w:color w:val="FFFFFF"/>
                <w:spacing w:val="-6"/>
                <w:sz w:val="24"/>
              </w:rPr>
              <w:t xml:space="preserve"> </w:t>
            </w:r>
            <w:r>
              <w:rPr>
                <w:rFonts w:ascii="Arial" w:hAnsi="Arial"/>
                <w:b/>
                <w:color w:val="FFFFFF"/>
                <w:sz w:val="24"/>
              </w:rPr>
              <w:t>Yeterlilik</w:t>
            </w:r>
            <w:r>
              <w:rPr>
                <w:rFonts w:ascii="Arial" w:hAnsi="Arial"/>
                <w:b/>
                <w:color w:val="FFFFFF"/>
                <w:spacing w:val="-3"/>
                <w:sz w:val="24"/>
              </w:rPr>
              <w:t xml:space="preserve"> </w:t>
            </w:r>
            <w:r>
              <w:rPr>
                <w:rFonts w:ascii="Arial" w:hAnsi="Arial"/>
                <w:b/>
                <w:color w:val="FFFFFF"/>
                <w:sz w:val="24"/>
              </w:rPr>
              <w:t>Tür</w:t>
            </w:r>
            <w:r>
              <w:rPr>
                <w:rFonts w:ascii="Arial" w:hAnsi="Arial"/>
                <w:b/>
                <w:color w:val="FFFFFF"/>
                <w:spacing w:val="-5"/>
                <w:sz w:val="24"/>
              </w:rPr>
              <w:t xml:space="preserve"> </w:t>
            </w:r>
            <w:r>
              <w:rPr>
                <w:rFonts w:ascii="Arial" w:hAnsi="Arial"/>
                <w:b/>
                <w:color w:val="FFFFFF"/>
                <w:spacing w:val="-2"/>
                <w:sz w:val="24"/>
              </w:rPr>
              <w:t>Belirleyicileri</w:t>
            </w:r>
          </w:p>
        </w:tc>
      </w:tr>
      <w:tr w:rsidR="00E97B1F">
        <w:trPr>
          <w:trHeight w:val="2655"/>
        </w:trPr>
        <w:tc>
          <w:tcPr>
            <w:tcW w:w="3400" w:type="dxa"/>
            <w:shd w:val="clear" w:color="auto" w:fill="DEEAF6"/>
          </w:tcPr>
          <w:p w:rsidR="00E97B1F" w:rsidRDefault="00E97B1F">
            <w:pPr>
              <w:pStyle w:val="TableParagraph"/>
            </w:pPr>
          </w:p>
          <w:p w:rsidR="00E97B1F" w:rsidRDefault="00E97B1F">
            <w:pPr>
              <w:pStyle w:val="TableParagraph"/>
            </w:pPr>
          </w:p>
          <w:p w:rsidR="00E97B1F" w:rsidRDefault="00E97B1F">
            <w:pPr>
              <w:pStyle w:val="TableParagraph"/>
            </w:pPr>
          </w:p>
          <w:p w:rsidR="00E97B1F" w:rsidRDefault="00E97B1F">
            <w:pPr>
              <w:pStyle w:val="TableParagraph"/>
            </w:pPr>
          </w:p>
          <w:p w:rsidR="00E97B1F" w:rsidRDefault="00E97B1F">
            <w:pPr>
              <w:pStyle w:val="TableParagraph"/>
              <w:spacing w:before="83"/>
            </w:pPr>
          </w:p>
          <w:p w:rsidR="00E97B1F" w:rsidRDefault="00386788">
            <w:pPr>
              <w:pStyle w:val="TableParagraph"/>
              <w:ind w:left="14"/>
              <w:jc w:val="center"/>
            </w:pPr>
            <w:r>
              <w:t>Milli</w:t>
            </w:r>
            <w:r>
              <w:rPr>
                <w:spacing w:val="-8"/>
              </w:rPr>
              <w:t xml:space="preserve"> </w:t>
            </w:r>
            <w:r>
              <w:t>Eğitim</w:t>
            </w:r>
            <w:r>
              <w:rPr>
                <w:spacing w:val="-8"/>
              </w:rPr>
              <w:t xml:space="preserve"> </w:t>
            </w:r>
            <w:r>
              <w:rPr>
                <w:spacing w:val="-2"/>
              </w:rPr>
              <w:t>Bakanlığı</w:t>
            </w:r>
          </w:p>
        </w:tc>
        <w:tc>
          <w:tcPr>
            <w:tcW w:w="5671" w:type="dxa"/>
            <w:shd w:val="clear" w:color="auto" w:fill="DEEAF6"/>
          </w:tcPr>
          <w:p w:rsidR="00E97B1F" w:rsidRDefault="00386788">
            <w:pPr>
              <w:pStyle w:val="TableParagraph"/>
              <w:numPr>
                <w:ilvl w:val="0"/>
                <w:numId w:val="5"/>
              </w:numPr>
              <w:tabs>
                <w:tab w:val="left" w:pos="825"/>
              </w:tabs>
              <w:spacing w:before="1" w:line="245" w:lineRule="exact"/>
              <w:ind w:hanging="360"/>
              <w:rPr>
                <w:sz w:val="20"/>
              </w:rPr>
            </w:pPr>
            <w:r>
              <w:rPr>
                <w:sz w:val="20"/>
              </w:rPr>
              <w:t>Ortaöğretim</w:t>
            </w:r>
            <w:r>
              <w:rPr>
                <w:spacing w:val="-1"/>
                <w:sz w:val="20"/>
              </w:rPr>
              <w:t xml:space="preserve"> </w:t>
            </w:r>
            <w:r>
              <w:rPr>
                <w:sz w:val="20"/>
              </w:rPr>
              <w:t>Lise</w:t>
            </w:r>
            <w:r>
              <w:rPr>
                <w:spacing w:val="-6"/>
                <w:sz w:val="20"/>
              </w:rPr>
              <w:t xml:space="preserve"> </w:t>
            </w:r>
            <w:r>
              <w:rPr>
                <w:sz w:val="20"/>
              </w:rPr>
              <w:t>Diploması</w:t>
            </w:r>
            <w:r>
              <w:rPr>
                <w:spacing w:val="-4"/>
                <w:sz w:val="20"/>
              </w:rPr>
              <w:t xml:space="preserve"> </w:t>
            </w:r>
            <w:r>
              <w:rPr>
                <w:sz w:val="20"/>
              </w:rPr>
              <w:t>Yeterlilik</w:t>
            </w:r>
            <w:r>
              <w:rPr>
                <w:spacing w:val="-8"/>
                <w:sz w:val="20"/>
              </w:rPr>
              <w:t xml:space="preserve"> </w:t>
            </w:r>
            <w:r>
              <w:rPr>
                <w:sz w:val="20"/>
              </w:rPr>
              <w:t>Tür</w:t>
            </w:r>
            <w:r>
              <w:rPr>
                <w:spacing w:val="-9"/>
                <w:sz w:val="20"/>
              </w:rPr>
              <w:t xml:space="preserve"> </w:t>
            </w:r>
            <w:r>
              <w:rPr>
                <w:spacing w:val="-2"/>
                <w:sz w:val="20"/>
              </w:rPr>
              <w:t>Belirleyicisi</w:t>
            </w:r>
          </w:p>
          <w:p w:rsidR="00E97B1F" w:rsidRDefault="00386788">
            <w:pPr>
              <w:pStyle w:val="TableParagraph"/>
              <w:numPr>
                <w:ilvl w:val="0"/>
                <w:numId w:val="5"/>
              </w:numPr>
              <w:tabs>
                <w:tab w:val="left" w:pos="825"/>
              </w:tabs>
              <w:spacing w:line="242" w:lineRule="auto"/>
              <w:ind w:right="454"/>
              <w:rPr>
                <w:sz w:val="20"/>
              </w:rPr>
            </w:pPr>
            <w:r>
              <w:rPr>
                <w:sz w:val="20"/>
              </w:rPr>
              <w:t>Mesleki</w:t>
            </w:r>
            <w:r>
              <w:rPr>
                <w:spacing w:val="-5"/>
                <w:sz w:val="20"/>
              </w:rPr>
              <w:t xml:space="preserve"> </w:t>
            </w:r>
            <w:r>
              <w:rPr>
                <w:sz w:val="20"/>
              </w:rPr>
              <w:t>ve</w:t>
            </w:r>
            <w:r>
              <w:rPr>
                <w:spacing w:val="-9"/>
                <w:sz w:val="20"/>
              </w:rPr>
              <w:t xml:space="preserve"> </w:t>
            </w:r>
            <w:r>
              <w:rPr>
                <w:sz w:val="20"/>
              </w:rPr>
              <w:t>Teknik</w:t>
            </w:r>
            <w:r>
              <w:rPr>
                <w:spacing w:val="-7"/>
                <w:sz w:val="20"/>
              </w:rPr>
              <w:t xml:space="preserve"> </w:t>
            </w:r>
            <w:r>
              <w:rPr>
                <w:sz w:val="20"/>
              </w:rPr>
              <w:t>Eğitim</w:t>
            </w:r>
            <w:r>
              <w:rPr>
                <w:spacing w:val="-3"/>
                <w:sz w:val="20"/>
              </w:rPr>
              <w:t xml:space="preserve"> </w:t>
            </w:r>
            <w:r>
              <w:rPr>
                <w:sz w:val="20"/>
              </w:rPr>
              <w:t>Lise</w:t>
            </w:r>
            <w:r>
              <w:rPr>
                <w:spacing w:val="-5"/>
                <w:sz w:val="20"/>
              </w:rPr>
              <w:t xml:space="preserve"> </w:t>
            </w:r>
            <w:r>
              <w:rPr>
                <w:sz w:val="20"/>
              </w:rPr>
              <w:t>Diploması</w:t>
            </w:r>
            <w:r>
              <w:rPr>
                <w:spacing w:val="-2"/>
                <w:sz w:val="20"/>
              </w:rPr>
              <w:t xml:space="preserve"> </w:t>
            </w:r>
            <w:r>
              <w:rPr>
                <w:sz w:val="20"/>
              </w:rPr>
              <w:t>Yeterlilik Tür Belirleyicisi</w:t>
            </w:r>
          </w:p>
          <w:p w:rsidR="00E97B1F" w:rsidRDefault="00386788">
            <w:pPr>
              <w:pStyle w:val="TableParagraph"/>
              <w:numPr>
                <w:ilvl w:val="0"/>
                <w:numId w:val="5"/>
              </w:numPr>
              <w:tabs>
                <w:tab w:val="left" w:pos="825"/>
              </w:tabs>
              <w:spacing w:line="242" w:lineRule="exact"/>
              <w:ind w:hanging="360"/>
              <w:rPr>
                <w:sz w:val="20"/>
              </w:rPr>
            </w:pPr>
            <w:r>
              <w:rPr>
                <w:sz w:val="20"/>
              </w:rPr>
              <w:t>Kalfalık</w:t>
            </w:r>
            <w:r>
              <w:rPr>
                <w:spacing w:val="-9"/>
                <w:sz w:val="20"/>
              </w:rPr>
              <w:t xml:space="preserve"> </w:t>
            </w:r>
            <w:r>
              <w:rPr>
                <w:sz w:val="20"/>
              </w:rPr>
              <w:t>ve</w:t>
            </w:r>
            <w:r>
              <w:rPr>
                <w:spacing w:val="-1"/>
                <w:sz w:val="20"/>
              </w:rPr>
              <w:t xml:space="preserve"> </w:t>
            </w:r>
            <w:r>
              <w:rPr>
                <w:sz w:val="20"/>
              </w:rPr>
              <w:t>Ustalık</w:t>
            </w:r>
            <w:r>
              <w:rPr>
                <w:spacing w:val="-4"/>
                <w:sz w:val="20"/>
              </w:rPr>
              <w:t xml:space="preserve"> </w:t>
            </w:r>
            <w:r>
              <w:rPr>
                <w:sz w:val="20"/>
              </w:rPr>
              <w:t>Belgesi</w:t>
            </w:r>
            <w:r>
              <w:rPr>
                <w:spacing w:val="3"/>
                <w:sz w:val="20"/>
              </w:rPr>
              <w:t xml:space="preserve"> </w:t>
            </w:r>
            <w:r>
              <w:rPr>
                <w:sz w:val="20"/>
              </w:rPr>
              <w:t>Yeterlilik</w:t>
            </w:r>
            <w:r>
              <w:rPr>
                <w:spacing w:val="-3"/>
                <w:sz w:val="20"/>
              </w:rPr>
              <w:t xml:space="preserve"> </w:t>
            </w:r>
            <w:r>
              <w:rPr>
                <w:sz w:val="20"/>
              </w:rPr>
              <w:t>Tür</w:t>
            </w:r>
            <w:r>
              <w:rPr>
                <w:spacing w:val="3"/>
                <w:sz w:val="20"/>
              </w:rPr>
              <w:t xml:space="preserve"> </w:t>
            </w:r>
            <w:r>
              <w:rPr>
                <w:spacing w:val="-2"/>
                <w:sz w:val="20"/>
              </w:rPr>
              <w:t>Belirleyicisi</w:t>
            </w:r>
          </w:p>
          <w:p w:rsidR="00E97B1F" w:rsidRDefault="00386788">
            <w:pPr>
              <w:pStyle w:val="TableParagraph"/>
              <w:numPr>
                <w:ilvl w:val="0"/>
                <w:numId w:val="5"/>
              </w:numPr>
              <w:tabs>
                <w:tab w:val="left" w:pos="825"/>
              </w:tabs>
              <w:spacing w:line="242" w:lineRule="exact"/>
              <w:ind w:hanging="360"/>
              <w:rPr>
                <w:sz w:val="20"/>
              </w:rPr>
            </w:pPr>
            <w:r>
              <w:rPr>
                <w:sz w:val="20"/>
              </w:rPr>
              <w:t>Yetişkinler</w:t>
            </w:r>
            <w:r>
              <w:rPr>
                <w:spacing w:val="-10"/>
                <w:sz w:val="20"/>
              </w:rPr>
              <w:t xml:space="preserve"> </w:t>
            </w:r>
            <w:r>
              <w:rPr>
                <w:sz w:val="20"/>
              </w:rPr>
              <w:t>II.</w:t>
            </w:r>
            <w:r>
              <w:rPr>
                <w:spacing w:val="-3"/>
                <w:sz w:val="20"/>
              </w:rPr>
              <w:t xml:space="preserve"> </w:t>
            </w:r>
            <w:r>
              <w:rPr>
                <w:sz w:val="20"/>
              </w:rPr>
              <w:t>Kademe</w:t>
            </w:r>
            <w:r>
              <w:rPr>
                <w:spacing w:val="-5"/>
                <w:sz w:val="20"/>
              </w:rPr>
              <w:t xml:space="preserve"> </w:t>
            </w:r>
            <w:r>
              <w:rPr>
                <w:sz w:val="20"/>
              </w:rPr>
              <w:t>Eğitimi</w:t>
            </w:r>
            <w:r>
              <w:rPr>
                <w:spacing w:val="-5"/>
                <w:sz w:val="20"/>
              </w:rPr>
              <w:t xml:space="preserve"> </w:t>
            </w:r>
            <w:r>
              <w:rPr>
                <w:sz w:val="20"/>
              </w:rPr>
              <w:t>Başarı</w:t>
            </w:r>
            <w:r>
              <w:rPr>
                <w:spacing w:val="-2"/>
                <w:sz w:val="20"/>
              </w:rPr>
              <w:t xml:space="preserve"> Belgesi</w:t>
            </w:r>
          </w:p>
          <w:p w:rsidR="00E97B1F" w:rsidRDefault="00386788">
            <w:pPr>
              <w:pStyle w:val="TableParagraph"/>
              <w:numPr>
                <w:ilvl w:val="0"/>
                <w:numId w:val="5"/>
              </w:numPr>
              <w:tabs>
                <w:tab w:val="left" w:pos="825"/>
              </w:tabs>
              <w:spacing w:line="245" w:lineRule="exact"/>
              <w:ind w:hanging="360"/>
              <w:rPr>
                <w:sz w:val="20"/>
              </w:rPr>
            </w:pPr>
            <w:r>
              <w:rPr>
                <w:sz w:val="20"/>
              </w:rPr>
              <w:t>Okur</w:t>
            </w:r>
            <w:r>
              <w:rPr>
                <w:spacing w:val="-2"/>
                <w:sz w:val="20"/>
              </w:rPr>
              <w:t xml:space="preserve"> </w:t>
            </w:r>
            <w:r>
              <w:rPr>
                <w:sz w:val="20"/>
              </w:rPr>
              <w:t>Yazarlık</w:t>
            </w:r>
            <w:r>
              <w:rPr>
                <w:spacing w:val="-1"/>
                <w:sz w:val="20"/>
              </w:rPr>
              <w:t xml:space="preserve"> </w:t>
            </w:r>
            <w:r>
              <w:rPr>
                <w:sz w:val="20"/>
              </w:rPr>
              <w:t>Belgesi</w:t>
            </w:r>
            <w:r>
              <w:rPr>
                <w:spacing w:val="1"/>
                <w:sz w:val="20"/>
              </w:rPr>
              <w:t xml:space="preserve"> </w:t>
            </w:r>
            <w:r>
              <w:rPr>
                <w:sz w:val="20"/>
              </w:rPr>
              <w:t>Tür</w:t>
            </w:r>
            <w:r>
              <w:rPr>
                <w:spacing w:val="-6"/>
                <w:sz w:val="20"/>
              </w:rPr>
              <w:t xml:space="preserve"> </w:t>
            </w:r>
            <w:r>
              <w:rPr>
                <w:spacing w:val="-2"/>
                <w:sz w:val="20"/>
              </w:rPr>
              <w:t>Belirleyicisi</w:t>
            </w:r>
          </w:p>
          <w:p w:rsidR="00E97B1F" w:rsidRDefault="00386788">
            <w:pPr>
              <w:pStyle w:val="TableParagraph"/>
              <w:numPr>
                <w:ilvl w:val="0"/>
                <w:numId w:val="5"/>
              </w:numPr>
              <w:tabs>
                <w:tab w:val="left" w:pos="825"/>
              </w:tabs>
              <w:spacing w:line="242" w:lineRule="auto"/>
              <w:ind w:right="908"/>
              <w:rPr>
                <w:sz w:val="20"/>
              </w:rPr>
            </w:pPr>
            <w:r>
              <w:rPr>
                <w:sz w:val="20"/>
              </w:rPr>
              <w:t>Lise</w:t>
            </w:r>
            <w:r>
              <w:rPr>
                <w:spacing w:val="-3"/>
                <w:sz w:val="20"/>
              </w:rPr>
              <w:t xml:space="preserve"> </w:t>
            </w:r>
            <w:r>
              <w:rPr>
                <w:sz w:val="20"/>
              </w:rPr>
              <w:t>Diploması (Güzel Sanatlar</w:t>
            </w:r>
            <w:r>
              <w:rPr>
                <w:spacing w:val="-6"/>
                <w:sz w:val="20"/>
              </w:rPr>
              <w:t xml:space="preserve"> </w:t>
            </w:r>
            <w:r>
              <w:rPr>
                <w:sz w:val="20"/>
              </w:rPr>
              <w:t>ve</w:t>
            </w:r>
            <w:r>
              <w:rPr>
                <w:spacing w:val="-7"/>
                <w:sz w:val="20"/>
              </w:rPr>
              <w:t xml:space="preserve"> </w:t>
            </w:r>
            <w:r>
              <w:rPr>
                <w:sz w:val="20"/>
              </w:rPr>
              <w:t>Spor)</w:t>
            </w:r>
            <w:r>
              <w:rPr>
                <w:spacing w:val="-6"/>
                <w:sz w:val="20"/>
              </w:rPr>
              <w:t xml:space="preserve"> </w:t>
            </w:r>
            <w:r>
              <w:rPr>
                <w:sz w:val="20"/>
              </w:rPr>
              <w:t xml:space="preserve">Tür </w:t>
            </w:r>
            <w:r>
              <w:rPr>
                <w:spacing w:val="-2"/>
                <w:sz w:val="20"/>
              </w:rPr>
              <w:t>Belirleyicisi</w:t>
            </w:r>
          </w:p>
          <w:p w:rsidR="00E97B1F" w:rsidRDefault="00386788">
            <w:pPr>
              <w:pStyle w:val="TableParagraph"/>
              <w:numPr>
                <w:ilvl w:val="0"/>
                <w:numId w:val="5"/>
              </w:numPr>
              <w:tabs>
                <w:tab w:val="left" w:pos="825"/>
              </w:tabs>
              <w:spacing w:line="240" w:lineRule="exact"/>
              <w:ind w:hanging="360"/>
              <w:rPr>
                <w:sz w:val="20"/>
              </w:rPr>
            </w:pPr>
            <w:r>
              <w:rPr>
                <w:sz w:val="20"/>
              </w:rPr>
              <w:t>Özel</w:t>
            </w:r>
            <w:r>
              <w:rPr>
                <w:spacing w:val="-5"/>
                <w:sz w:val="20"/>
              </w:rPr>
              <w:t xml:space="preserve"> </w:t>
            </w:r>
            <w:r>
              <w:rPr>
                <w:sz w:val="20"/>
              </w:rPr>
              <w:t>Öğretim</w:t>
            </w:r>
            <w:r>
              <w:rPr>
                <w:spacing w:val="-2"/>
                <w:sz w:val="20"/>
              </w:rPr>
              <w:t xml:space="preserve"> </w:t>
            </w:r>
            <w:r>
              <w:rPr>
                <w:sz w:val="20"/>
              </w:rPr>
              <w:t>2.</w:t>
            </w:r>
            <w:r>
              <w:rPr>
                <w:spacing w:val="-5"/>
                <w:sz w:val="20"/>
              </w:rPr>
              <w:t xml:space="preserve"> </w:t>
            </w:r>
            <w:r>
              <w:rPr>
                <w:sz w:val="20"/>
              </w:rPr>
              <w:t>Seviye</w:t>
            </w:r>
            <w:r>
              <w:rPr>
                <w:spacing w:val="-4"/>
                <w:sz w:val="20"/>
              </w:rPr>
              <w:t xml:space="preserve"> </w:t>
            </w:r>
            <w:r>
              <w:rPr>
                <w:sz w:val="20"/>
              </w:rPr>
              <w:t>Mesleki</w:t>
            </w:r>
            <w:r>
              <w:rPr>
                <w:spacing w:val="-4"/>
                <w:sz w:val="20"/>
              </w:rPr>
              <w:t xml:space="preserve"> </w:t>
            </w:r>
            <w:r>
              <w:rPr>
                <w:sz w:val="20"/>
              </w:rPr>
              <w:t>Kurs</w:t>
            </w:r>
            <w:r>
              <w:rPr>
                <w:spacing w:val="-6"/>
                <w:sz w:val="20"/>
              </w:rPr>
              <w:t xml:space="preserve"> </w:t>
            </w:r>
            <w:r>
              <w:rPr>
                <w:sz w:val="20"/>
              </w:rPr>
              <w:t>Bitirme</w:t>
            </w:r>
            <w:r>
              <w:rPr>
                <w:spacing w:val="-9"/>
                <w:sz w:val="20"/>
              </w:rPr>
              <w:t xml:space="preserve"> </w:t>
            </w:r>
            <w:r>
              <w:rPr>
                <w:spacing w:val="-2"/>
                <w:sz w:val="20"/>
              </w:rPr>
              <w:t>Belgesi</w:t>
            </w:r>
          </w:p>
          <w:p w:rsidR="00E97B1F" w:rsidRDefault="00386788">
            <w:pPr>
              <w:pStyle w:val="TableParagraph"/>
              <w:numPr>
                <w:ilvl w:val="0"/>
                <w:numId w:val="5"/>
              </w:numPr>
              <w:tabs>
                <w:tab w:val="left" w:pos="825"/>
              </w:tabs>
              <w:spacing w:line="245" w:lineRule="exact"/>
              <w:ind w:hanging="360"/>
              <w:rPr>
                <w:sz w:val="20"/>
              </w:rPr>
            </w:pPr>
            <w:r>
              <w:rPr>
                <w:sz w:val="20"/>
              </w:rPr>
              <w:t>Özel</w:t>
            </w:r>
            <w:r>
              <w:rPr>
                <w:spacing w:val="-5"/>
                <w:sz w:val="20"/>
              </w:rPr>
              <w:t xml:space="preserve"> </w:t>
            </w:r>
            <w:r>
              <w:rPr>
                <w:sz w:val="20"/>
              </w:rPr>
              <w:t>Öğretim</w:t>
            </w:r>
            <w:r>
              <w:rPr>
                <w:spacing w:val="-2"/>
                <w:sz w:val="20"/>
              </w:rPr>
              <w:t xml:space="preserve"> </w:t>
            </w:r>
            <w:r>
              <w:rPr>
                <w:sz w:val="20"/>
              </w:rPr>
              <w:t>3.</w:t>
            </w:r>
            <w:r>
              <w:rPr>
                <w:spacing w:val="-5"/>
                <w:sz w:val="20"/>
              </w:rPr>
              <w:t xml:space="preserve"> </w:t>
            </w:r>
            <w:r>
              <w:rPr>
                <w:sz w:val="20"/>
              </w:rPr>
              <w:t>Seviye</w:t>
            </w:r>
            <w:r>
              <w:rPr>
                <w:spacing w:val="-4"/>
                <w:sz w:val="20"/>
              </w:rPr>
              <w:t xml:space="preserve"> </w:t>
            </w:r>
            <w:r>
              <w:rPr>
                <w:sz w:val="20"/>
              </w:rPr>
              <w:t>Mesleki</w:t>
            </w:r>
            <w:r>
              <w:rPr>
                <w:spacing w:val="-4"/>
                <w:sz w:val="20"/>
              </w:rPr>
              <w:t xml:space="preserve"> </w:t>
            </w:r>
            <w:r>
              <w:rPr>
                <w:sz w:val="20"/>
              </w:rPr>
              <w:t>Kurs</w:t>
            </w:r>
            <w:r>
              <w:rPr>
                <w:spacing w:val="-6"/>
                <w:sz w:val="20"/>
              </w:rPr>
              <w:t xml:space="preserve"> </w:t>
            </w:r>
            <w:r>
              <w:rPr>
                <w:sz w:val="20"/>
              </w:rPr>
              <w:t>Bitirme</w:t>
            </w:r>
            <w:r>
              <w:rPr>
                <w:spacing w:val="-9"/>
                <w:sz w:val="20"/>
              </w:rPr>
              <w:t xml:space="preserve"> </w:t>
            </w:r>
            <w:r>
              <w:rPr>
                <w:spacing w:val="-2"/>
                <w:sz w:val="20"/>
              </w:rPr>
              <w:t>Belgesi</w:t>
            </w:r>
          </w:p>
          <w:p w:rsidR="00E97B1F" w:rsidRPr="00EA35C6" w:rsidRDefault="00386788">
            <w:pPr>
              <w:pStyle w:val="TableParagraph"/>
              <w:numPr>
                <w:ilvl w:val="0"/>
                <w:numId w:val="5"/>
              </w:numPr>
              <w:tabs>
                <w:tab w:val="left" w:pos="825"/>
              </w:tabs>
              <w:spacing w:line="224" w:lineRule="exact"/>
              <w:ind w:hanging="360"/>
              <w:rPr>
                <w:sz w:val="20"/>
              </w:rPr>
            </w:pPr>
            <w:r>
              <w:rPr>
                <w:sz w:val="20"/>
              </w:rPr>
              <w:t>Özel</w:t>
            </w:r>
            <w:r>
              <w:rPr>
                <w:spacing w:val="-6"/>
                <w:sz w:val="20"/>
              </w:rPr>
              <w:t xml:space="preserve"> </w:t>
            </w:r>
            <w:r>
              <w:rPr>
                <w:sz w:val="20"/>
              </w:rPr>
              <w:t>Öğretim</w:t>
            </w:r>
            <w:r>
              <w:rPr>
                <w:spacing w:val="-3"/>
                <w:sz w:val="20"/>
              </w:rPr>
              <w:t xml:space="preserve"> </w:t>
            </w:r>
            <w:r>
              <w:rPr>
                <w:sz w:val="20"/>
              </w:rPr>
              <w:t>4.Seviye</w:t>
            </w:r>
            <w:r>
              <w:rPr>
                <w:spacing w:val="-10"/>
                <w:sz w:val="20"/>
              </w:rPr>
              <w:t xml:space="preserve"> </w:t>
            </w:r>
            <w:r>
              <w:rPr>
                <w:sz w:val="20"/>
              </w:rPr>
              <w:t>Mesleki</w:t>
            </w:r>
            <w:r>
              <w:rPr>
                <w:spacing w:val="-5"/>
                <w:sz w:val="20"/>
              </w:rPr>
              <w:t xml:space="preserve"> </w:t>
            </w:r>
            <w:r>
              <w:rPr>
                <w:sz w:val="20"/>
              </w:rPr>
              <w:t>Kurs</w:t>
            </w:r>
            <w:r>
              <w:rPr>
                <w:spacing w:val="-8"/>
                <w:sz w:val="20"/>
              </w:rPr>
              <w:t xml:space="preserve"> </w:t>
            </w:r>
            <w:r>
              <w:rPr>
                <w:sz w:val="20"/>
              </w:rPr>
              <w:t>Bitirme</w:t>
            </w:r>
            <w:r>
              <w:rPr>
                <w:spacing w:val="-8"/>
                <w:sz w:val="20"/>
              </w:rPr>
              <w:t xml:space="preserve"> </w:t>
            </w:r>
            <w:r>
              <w:rPr>
                <w:spacing w:val="-2"/>
                <w:sz w:val="20"/>
              </w:rPr>
              <w:t>Belgesi</w:t>
            </w:r>
          </w:p>
          <w:p w:rsidR="00EA35C6" w:rsidRPr="0084077A" w:rsidRDefault="00EA35C6" w:rsidP="0084077A">
            <w:pPr>
              <w:pStyle w:val="TableParagraph"/>
              <w:numPr>
                <w:ilvl w:val="0"/>
                <w:numId w:val="5"/>
              </w:numPr>
              <w:tabs>
                <w:tab w:val="left" w:pos="825"/>
              </w:tabs>
              <w:spacing w:line="224" w:lineRule="exact"/>
              <w:ind w:hanging="360"/>
              <w:rPr>
                <w:sz w:val="20"/>
              </w:rPr>
            </w:pPr>
            <w:r>
              <w:rPr>
                <w:spacing w:val="-2"/>
                <w:sz w:val="20"/>
              </w:rPr>
              <w:t>HBÖGM</w:t>
            </w:r>
            <w:r w:rsidRPr="0084077A">
              <w:rPr>
                <w:spacing w:val="-2"/>
                <w:sz w:val="20"/>
              </w:rPr>
              <w:t xml:space="preserve"> 2. Seviye Mesleki veTeknik Kurs Bitirme Belgesi</w:t>
            </w:r>
          </w:p>
          <w:p w:rsidR="0084077A" w:rsidRPr="0084077A" w:rsidRDefault="0084077A" w:rsidP="0084077A">
            <w:pPr>
              <w:pStyle w:val="TableParagraph"/>
              <w:numPr>
                <w:ilvl w:val="0"/>
                <w:numId w:val="5"/>
              </w:numPr>
              <w:tabs>
                <w:tab w:val="left" w:pos="825"/>
              </w:tabs>
              <w:spacing w:line="224" w:lineRule="exact"/>
              <w:ind w:hanging="360"/>
              <w:rPr>
                <w:sz w:val="20"/>
              </w:rPr>
            </w:pPr>
            <w:r>
              <w:rPr>
                <w:spacing w:val="-2"/>
                <w:sz w:val="20"/>
              </w:rPr>
              <w:t>HBÖGM 2. Seviye Genel Kurs Bitirme Belgesi</w:t>
            </w:r>
          </w:p>
          <w:p w:rsidR="00EA35C6" w:rsidRPr="00EA35C6" w:rsidRDefault="00EA35C6" w:rsidP="00EA35C6">
            <w:pPr>
              <w:pStyle w:val="TableParagraph"/>
              <w:numPr>
                <w:ilvl w:val="0"/>
                <w:numId w:val="5"/>
              </w:numPr>
              <w:tabs>
                <w:tab w:val="left" w:pos="825"/>
              </w:tabs>
              <w:spacing w:line="224" w:lineRule="exact"/>
              <w:ind w:hanging="360"/>
              <w:rPr>
                <w:sz w:val="20"/>
              </w:rPr>
            </w:pPr>
            <w:r>
              <w:rPr>
                <w:spacing w:val="-2"/>
                <w:sz w:val="20"/>
              </w:rPr>
              <w:t>HBÖGM 3. Seviye Mesleki veTeknik Kurs Bitirme Belgesi</w:t>
            </w:r>
          </w:p>
          <w:p w:rsidR="00EA35C6" w:rsidRPr="00EA35C6" w:rsidRDefault="00EA35C6" w:rsidP="00EA35C6">
            <w:pPr>
              <w:pStyle w:val="TableParagraph"/>
              <w:numPr>
                <w:ilvl w:val="0"/>
                <w:numId w:val="5"/>
              </w:numPr>
              <w:tabs>
                <w:tab w:val="left" w:pos="825"/>
              </w:tabs>
              <w:spacing w:line="224" w:lineRule="exact"/>
              <w:ind w:hanging="360"/>
              <w:rPr>
                <w:sz w:val="20"/>
              </w:rPr>
            </w:pPr>
            <w:r>
              <w:rPr>
                <w:spacing w:val="-2"/>
                <w:sz w:val="20"/>
              </w:rPr>
              <w:t>HBÖGM 4. Seviye Mesleki veTeknik Kurs Bitirme Belgesi</w:t>
            </w:r>
          </w:p>
        </w:tc>
      </w:tr>
      <w:tr w:rsidR="00E97B1F">
        <w:trPr>
          <w:trHeight w:val="2150"/>
        </w:trPr>
        <w:tc>
          <w:tcPr>
            <w:tcW w:w="3400" w:type="dxa"/>
            <w:shd w:val="clear" w:color="auto" w:fill="FDD5D5"/>
          </w:tcPr>
          <w:p w:rsidR="00E97B1F" w:rsidRDefault="00E97B1F">
            <w:pPr>
              <w:pStyle w:val="TableParagraph"/>
            </w:pPr>
          </w:p>
          <w:p w:rsidR="00E97B1F" w:rsidRDefault="00E97B1F">
            <w:pPr>
              <w:pStyle w:val="TableParagraph"/>
            </w:pPr>
          </w:p>
          <w:p w:rsidR="00E97B1F" w:rsidRDefault="00E97B1F">
            <w:pPr>
              <w:pStyle w:val="TableParagraph"/>
              <w:spacing w:before="202"/>
            </w:pPr>
          </w:p>
          <w:p w:rsidR="00E97B1F" w:rsidRDefault="00386788">
            <w:pPr>
              <w:pStyle w:val="TableParagraph"/>
              <w:ind w:left="14" w:right="5"/>
              <w:jc w:val="center"/>
            </w:pPr>
            <w:r>
              <w:t>Yükseköğretim</w:t>
            </w:r>
            <w:r>
              <w:rPr>
                <w:spacing w:val="-15"/>
              </w:rPr>
              <w:t xml:space="preserve"> </w:t>
            </w:r>
            <w:r>
              <w:rPr>
                <w:spacing w:val="-2"/>
              </w:rPr>
              <w:t>Kurulu</w:t>
            </w:r>
          </w:p>
        </w:tc>
        <w:tc>
          <w:tcPr>
            <w:tcW w:w="5671" w:type="dxa"/>
            <w:shd w:val="clear" w:color="auto" w:fill="FDD5D5"/>
          </w:tcPr>
          <w:p w:rsidR="00E97B1F" w:rsidRDefault="00386788">
            <w:pPr>
              <w:pStyle w:val="TableParagraph"/>
              <w:numPr>
                <w:ilvl w:val="0"/>
                <w:numId w:val="4"/>
              </w:numPr>
              <w:tabs>
                <w:tab w:val="left" w:pos="825"/>
              </w:tabs>
              <w:spacing w:before="2" w:line="237" w:lineRule="auto"/>
              <w:ind w:right="952"/>
              <w:rPr>
                <w:sz w:val="20"/>
              </w:rPr>
            </w:pPr>
            <w:r>
              <w:rPr>
                <w:sz w:val="20"/>
              </w:rPr>
              <w:t>Tezli</w:t>
            </w:r>
            <w:r>
              <w:rPr>
                <w:spacing w:val="-5"/>
                <w:sz w:val="20"/>
              </w:rPr>
              <w:t xml:space="preserve"> </w:t>
            </w:r>
            <w:r>
              <w:rPr>
                <w:sz w:val="20"/>
              </w:rPr>
              <w:t>Yüksek</w:t>
            </w:r>
            <w:r>
              <w:rPr>
                <w:spacing w:val="-3"/>
                <w:sz w:val="20"/>
              </w:rPr>
              <w:t xml:space="preserve"> </w:t>
            </w:r>
            <w:r>
              <w:rPr>
                <w:sz w:val="20"/>
              </w:rPr>
              <w:t>Lisans</w:t>
            </w:r>
            <w:r>
              <w:rPr>
                <w:spacing w:val="-8"/>
                <w:sz w:val="20"/>
              </w:rPr>
              <w:t xml:space="preserve"> </w:t>
            </w:r>
            <w:r>
              <w:rPr>
                <w:sz w:val="20"/>
              </w:rPr>
              <w:t>Diploması</w:t>
            </w:r>
            <w:r>
              <w:rPr>
                <w:spacing w:val="-2"/>
                <w:sz w:val="20"/>
              </w:rPr>
              <w:t xml:space="preserve"> </w:t>
            </w:r>
            <w:r>
              <w:rPr>
                <w:sz w:val="20"/>
              </w:rPr>
              <w:t>Yeterlilik</w:t>
            </w:r>
            <w:r>
              <w:rPr>
                <w:spacing w:val="-8"/>
                <w:sz w:val="20"/>
              </w:rPr>
              <w:t xml:space="preserve"> </w:t>
            </w:r>
            <w:r>
              <w:rPr>
                <w:sz w:val="20"/>
              </w:rPr>
              <w:t xml:space="preserve">Tür </w:t>
            </w:r>
            <w:r>
              <w:rPr>
                <w:spacing w:val="-2"/>
                <w:sz w:val="20"/>
              </w:rPr>
              <w:t>Belirleyicisi</w:t>
            </w:r>
          </w:p>
          <w:p w:rsidR="00E97B1F" w:rsidRDefault="00386788">
            <w:pPr>
              <w:pStyle w:val="TableParagraph"/>
              <w:numPr>
                <w:ilvl w:val="0"/>
                <w:numId w:val="4"/>
              </w:numPr>
              <w:tabs>
                <w:tab w:val="left" w:pos="825"/>
              </w:tabs>
              <w:spacing w:before="2" w:line="242" w:lineRule="auto"/>
              <w:ind w:right="1077"/>
              <w:rPr>
                <w:sz w:val="20"/>
              </w:rPr>
            </w:pPr>
            <w:r>
              <w:rPr>
                <w:sz w:val="20"/>
              </w:rPr>
              <w:t>Önlisans</w:t>
            </w:r>
            <w:r>
              <w:rPr>
                <w:spacing w:val="-10"/>
                <w:sz w:val="20"/>
              </w:rPr>
              <w:t xml:space="preserve"> </w:t>
            </w:r>
            <w:r>
              <w:rPr>
                <w:sz w:val="20"/>
              </w:rPr>
              <w:t>Diploması</w:t>
            </w:r>
            <w:r>
              <w:rPr>
                <w:spacing w:val="-5"/>
                <w:sz w:val="20"/>
              </w:rPr>
              <w:t xml:space="preserve"> </w:t>
            </w:r>
            <w:r>
              <w:rPr>
                <w:sz w:val="20"/>
              </w:rPr>
              <w:t>(Mesleki)</w:t>
            </w:r>
            <w:r>
              <w:rPr>
                <w:spacing w:val="-6"/>
                <w:sz w:val="20"/>
              </w:rPr>
              <w:t xml:space="preserve"> </w:t>
            </w:r>
            <w:r>
              <w:rPr>
                <w:sz w:val="20"/>
              </w:rPr>
              <w:t>Yeterlilik</w:t>
            </w:r>
            <w:r>
              <w:rPr>
                <w:spacing w:val="-10"/>
                <w:sz w:val="20"/>
              </w:rPr>
              <w:t xml:space="preserve"> </w:t>
            </w:r>
            <w:r>
              <w:rPr>
                <w:sz w:val="20"/>
              </w:rPr>
              <w:t xml:space="preserve">Tür </w:t>
            </w:r>
            <w:r>
              <w:rPr>
                <w:spacing w:val="-2"/>
                <w:sz w:val="20"/>
              </w:rPr>
              <w:t>Belirleyicisi</w:t>
            </w:r>
          </w:p>
          <w:p w:rsidR="00E97B1F" w:rsidRDefault="00386788">
            <w:pPr>
              <w:pStyle w:val="TableParagraph"/>
              <w:numPr>
                <w:ilvl w:val="0"/>
                <w:numId w:val="4"/>
              </w:numPr>
              <w:tabs>
                <w:tab w:val="left" w:pos="825"/>
              </w:tabs>
              <w:spacing w:line="245" w:lineRule="exact"/>
              <w:ind w:hanging="360"/>
              <w:rPr>
                <w:sz w:val="20"/>
              </w:rPr>
            </w:pPr>
            <w:r>
              <w:rPr>
                <w:sz w:val="20"/>
              </w:rPr>
              <w:t>Önlisans</w:t>
            </w:r>
            <w:r>
              <w:rPr>
                <w:spacing w:val="-8"/>
                <w:sz w:val="20"/>
              </w:rPr>
              <w:t xml:space="preserve"> </w:t>
            </w:r>
            <w:r>
              <w:rPr>
                <w:sz w:val="20"/>
              </w:rPr>
              <w:t>Diploması</w:t>
            </w:r>
            <w:r>
              <w:rPr>
                <w:spacing w:val="-3"/>
                <w:sz w:val="20"/>
              </w:rPr>
              <w:t xml:space="preserve"> </w:t>
            </w:r>
            <w:r>
              <w:rPr>
                <w:sz w:val="20"/>
              </w:rPr>
              <w:t>(Genel)</w:t>
            </w:r>
            <w:r>
              <w:rPr>
                <w:spacing w:val="-4"/>
                <w:sz w:val="20"/>
              </w:rPr>
              <w:t xml:space="preserve"> </w:t>
            </w:r>
            <w:r>
              <w:rPr>
                <w:sz w:val="20"/>
              </w:rPr>
              <w:t>Yeterlilik</w:t>
            </w:r>
            <w:r>
              <w:rPr>
                <w:spacing w:val="-7"/>
                <w:sz w:val="20"/>
              </w:rPr>
              <w:t xml:space="preserve"> </w:t>
            </w:r>
            <w:r>
              <w:rPr>
                <w:sz w:val="20"/>
              </w:rPr>
              <w:t>Tür</w:t>
            </w:r>
            <w:r>
              <w:rPr>
                <w:spacing w:val="-4"/>
                <w:sz w:val="20"/>
              </w:rPr>
              <w:t xml:space="preserve"> </w:t>
            </w:r>
            <w:r>
              <w:rPr>
                <w:spacing w:val="-2"/>
                <w:sz w:val="20"/>
              </w:rPr>
              <w:t>Belirleyicisi</w:t>
            </w:r>
          </w:p>
          <w:p w:rsidR="00E97B1F" w:rsidRDefault="00386788">
            <w:pPr>
              <w:pStyle w:val="TableParagraph"/>
              <w:numPr>
                <w:ilvl w:val="0"/>
                <w:numId w:val="4"/>
              </w:numPr>
              <w:tabs>
                <w:tab w:val="left" w:pos="825"/>
              </w:tabs>
              <w:spacing w:line="242" w:lineRule="exact"/>
              <w:ind w:hanging="360"/>
              <w:rPr>
                <w:sz w:val="20"/>
              </w:rPr>
            </w:pPr>
            <w:r>
              <w:rPr>
                <w:sz w:val="20"/>
              </w:rPr>
              <w:t>Lisans</w:t>
            </w:r>
            <w:r>
              <w:rPr>
                <w:spacing w:val="-7"/>
                <w:sz w:val="20"/>
              </w:rPr>
              <w:t xml:space="preserve"> </w:t>
            </w:r>
            <w:r>
              <w:rPr>
                <w:sz w:val="20"/>
              </w:rPr>
              <w:t>Diploması Yeterlilik</w:t>
            </w:r>
            <w:r>
              <w:rPr>
                <w:spacing w:val="-6"/>
                <w:sz w:val="20"/>
              </w:rPr>
              <w:t xml:space="preserve"> </w:t>
            </w:r>
            <w:r>
              <w:rPr>
                <w:sz w:val="20"/>
              </w:rPr>
              <w:t>Tür</w:t>
            </w:r>
            <w:r>
              <w:rPr>
                <w:spacing w:val="-2"/>
                <w:sz w:val="20"/>
              </w:rPr>
              <w:t xml:space="preserve"> Belirleyicisi</w:t>
            </w:r>
          </w:p>
          <w:p w:rsidR="00E97B1F" w:rsidRDefault="00386788">
            <w:pPr>
              <w:pStyle w:val="TableParagraph"/>
              <w:numPr>
                <w:ilvl w:val="0"/>
                <w:numId w:val="4"/>
              </w:numPr>
              <w:tabs>
                <w:tab w:val="left" w:pos="825"/>
              </w:tabs>
              <w:spacing w:line="242" w:lineRule="exact"/>
              <w:ind w:hanging="360"/>
              <w:rPr>
                <w:sz w:val="20"/>
              </w:rPr>
            </w:pPr>
            <w:r>
              <w:rPr>
                <w:sz w:val="20"/>
              </w:rPr>
              <w:t>Doktora</w:t>
            </w:r>
            <w:r>
              <w:rPr>
                <w:spacing w:val="-4"/>
                <w:sz w:val="20"/>
              </w:rPr>
              <w:t xml:space="preserve"> </w:t>
            </w:r>
            <w:r>
              <w:rPr>
                <w:sz w:val="20"/>
              </w:rPr>
              <w:t>Diploması</w:t>
            </w:r>
            <w:r>
              <w:rPr>
                <w:spacing w:val="-1"/>
                <w:sz w:val="20"/>
              </w:rPr>
              <w:t xml:space="preserve"> </w:t>
            </w:r>
            <w:r>
              <w:rPr>
                <w:sz w:val="20"/>
              </w:rPr>
              <w:t>Yeterlilik</w:t>
            </w:r>
            <w:r>
              <w:rPr>
                <w:spacing w:val="-7"/>
                <w:sz w:val="20"/>
              </w:rPr>
              <w:t xml:space="preserve"> </w:t>
            </w:r>
            <w:r>
              <w:rPr>
                <w:sz w:val="20"/>
              </w:rPr>
              <w:t>Tür</w:t>
            </w:r>
            <w:r>
              <w:rPr>
                <w:spacing w:val="-6"/>
                <w:sz w:val="20"/>
              </w:rPr>
              <w:t xml:space="preserve"> </w:t>
            </w:r>
            <w:r>
              <w:rPr>
                <w:spacing w:val="-2"/>
                <w:sz w:val="20"/>
              </w:rPr>
              <w:t>Belirleyicisi</w:t>
            </w:r>
          </w:p>
          <w:p w:rsidR="00E97B1F" w:rsidRDefault="00386788">
            <w:pPr>
              <w:pStyle w:val="TableParagraph"/>
              <w:numPr>
                <w:ilvl w:val="0"/>
                <w:numId w:val="4"/>
              </w:numPr>
              <w:tabs>
                <w:tab w:val="left" w:pos="825"/>
              </w:tabs>
              <w:spacing w:line="230" w:lineRule="atLeast"/>
              <w:ind w:right="798"/>
              <w:rPr>
                <w:sz w:val="20"/>
              </w:rPr>
            </w:pPr>
            <w:r>
              <w:rPr>
                <w:sz w:val="20"/>
              </w:rPr>
              <w:t>Tezsiz</w:t>
            </w:r>
            <w:r>
              <w:rPr>
                <w:spacing w:val="-4"/>
                <w:sz w:val="20"/>
              </w:rPr>
              <w:t xml:space="preserve"> </w:t>
            </w:r>
            <w:r>
              <w:rPr>
                <w:sz w:val="20"/>
              </w:rPr>
              <w:t>Yüksek</w:t>
            </w:r>
            <w:r>
              <w:rPr>
                <w:spacing w:val="-4"/>
                <w:sz w:val="20"/>
              </w:rPr>
              <w:t xml:space="preserve"> </w:t>
            </w:r>
            <w:r>
              <w:rPr>
                <w:sz w:val="20"/>
              </w:rPr>
              <w:t>Lisans</w:t>
            </w:r>
            <w:r>
              <w:rPr>
                <w:spacing w:val="-8"/>
                <w:sz w:val="20"/>
              </w:rPr>
              <w:t xml:space="preserve"> </w:t>
            </w:r>
            <w:r>
              <w:rPr>
                <w:sz w:val="20"/>
              </w:rPr>
              <w:t>Diploması</w:t>
            </w:r>
            <w:r>
              <w:rPr>
                <w:spacing w:val="-3"/>
                <w:sz w:val="20"/>
              </w:rPr>
              <w:t xml:space="preserve"> </w:t>
            </w:r>
            <w:r>
              <w:rPr>
                <w:sz w:val="20"/>
              </w:rPr>
              <w:t>Yeterlilik</w:t>
            </w:r>
            <w:r>
              <w:rPr>
                <w:spacing w:val="-8"/>
                <w:sz w:val="20"/>
              </w:rPr>
              <w:t xml:space="preserve"> </w:t>
            </w:r>
            <w:r>
              <w:rPr>
                <w:sz w:val="20"/>
              </w:rPr>
              <w:t xml:space="preserve">Tür </w:t>
            </w:r>
            <w:r>
              <w:rPr>
                <w:spacing w:val="-2"/>
                <w:sz w:val="20"/>
              </w:rPr>
              <w:t>Belirleyicisi</w:t>
            </w:r>
          </w:p>
        </w:tc>
      </w:tr>
      <w:tr w:rsidR="00E97B1F">
        <w:trPr>
          <w:trHeight w:val="2365"/>
        </w:trPr>
        <w:tc>
          <w:tcPr>
            <w:tcW w:w="3400" w:type="dxa"/>
            <w:shd w:val="clear" w:color="auto" w:fill="AEEFF7"/>
          </w:tcPr>
          <w:p w:rsidR="00E97B1F" w:rsidRDefault="00E97B1F">
            <w:pPr>
              <w:pStyle w:val="TableParagraph"/>
            </w:pPr>
          </w:p>
          <w:p w:rsidR="00E97B1F" w:rsidRDefault="00E97B1F">
            <w:pPr>
              <w:pStyle w:val="TableParagraph"/>
            </w:pPr>
          </w:p>
          <w:p w:rsidR="00E97B1F" w:rsidRDefault="00E97B1F">
            <w:pPr>
              <w:pStyle w:val="TableParagraph"/>
            </w:pPr>
          </w:p>
          <w:p w:rsidR="00E97B1F" w:rsidRDefault="00E97B1F">
            <w:pPr>
              <w:pStyle w:val="TableParagraph"/>
              <w:spacing w:before="63"/>
            </w:pPr>
          </w:p>
          <w:p w:rsidR="00E97B1F" w:rsidRDefault="00386788">
            <w:pPr>
              <w:pStyle w:val="TableParagraph"/>
              <w:ind w:left="14" w:right="6"/>
              <w:jc w:val="center"/>
            </w:pPr>
            <w:r>
              <w:t>Mesleki</w:t>
            </w:r>
            <w:r>
              <w:rPr>
                <w:spacing w:val="-13"/>
              </w:rPr>
              <w:t xml:space="preserve"> </w:t>
            </w:r>
            <w:r>
              <w:t>Yeterlilik</w:t>
            </w:r>
            <w:r>
              <w:rPr>
                <w:spacing w:val="-13"/>
              </w:rPr>
              <w:t xml:space="preserve"> </w:t>
            </w:r>
            <w:r>
              <w:rPr>
                <w:spacing w:val="-2"/>
              </w:rPr>
              <w:t>Kurumu</w:t>
            </w:r>
          </w:p>
        </w:tc>
        <w:tc>
          <w:tcPr>
            <w:tcW w:w="5671" w:type="dxa"/>
            <w:shd w:val="clear" w:color="auto" w:fill="AEEFF7"/>
          </w:tcPr>
          <w:p w:rsidR="00E97B1F" w:rsidRDefault="00386788">
            <w:pPr>
              <w:pStyle w:val="TableParagraph"/>
              <w:numPr>
                <w:ilvl w:val="0"/>
                <w:numId w:val="3"/>
              </w:numPr>
              <w:tabs>
                <w:tab w:val="left" w:pos="825"/>
              </w:tabs>
              <w:spacing w:line="242" w:lineRule="auto"/>
              <w:ind w:right="588"/>
              <w:rPr>
                <w:sz w:val="20"/>
              </w:rPr>
            </w:pPr>
            <w:r>
              <w:rPr>
                <w:sz w:val="20"/>
              </w:rPr>
              <w:t>2.</w:t>
            </w:r>
            <w:r>
              <w:rPr>
                <w:spacing w:val="-6"/>
                <w:sz w:val="20"/>
              </w:rPr>
              <w:t xml:space="preserve"> </w:t>
            </w:r>
            <w:r>
              <w:rPr>
                <w:sz w:val="20"/>
              </w:rPr>
              <w:t>Seviye</w:t>
            </w:r>
            <w:r>
              <w:rPr>
                <w:spacing w:val="-9"/>
                <w:sz w:val="20"/>
              </w:rPr>
              <w:t xml:space="preserve"> </w:t>
            </w:r>
            <w:r>
              <w:rPr>
                <w:sz w:val="20"/>
              </w:rPr>
              <w:t>Mesleki</w:t>
            </w:r>
            <w:r>
              <w:rPr>
                <w:spacing w:val="-4"/>
                <w:sz w:val="20"/>
              </w:rPr>
              <w:t xml:space="preserve"> </w:t>
            </w:r>
            <w:r>
              <w:rPr>
                <w:sz w:val="20"/>
              </w:rPr>
              <w:t>Yeterlilik</w:t>
            </w:r>
            <w:r>
              <w:rPr>
                <w:spacing w:val="-7"/>
                <w:sz w:val="20"/>
              </w:rPr>
              <w:t xml:space="preserve"> </w:t>
            </w:r>
            <w:r>
              <w:rPr>
                <w:sz w:val="20"/>
              </w:rPr>
              <w:t>Belgesi</w:t>
            </w:r>
            <w:r>
              <w:rPr>
                <w:spacing w:val="-4"/>
                <w:sz w:val="20"/>
              </w:rPr>
              <w:t xml:space="preserve"> </w:t>
            </w:r>
            <w:r>
              <w:rPr>
                <w:sz w:val="20"/>
              </w:rPr>
              <w:t>Yeterlilik</w:t>
            </w:r>
            <w:r>
              <w:rPr>
                <w:spacing w:val="-11"/>
                <w:sz w:val="20"/>
              </w:rPr>
              <w:t xml:space="preserve"> </w:t>
            </w:r>
            <w:r>
              <w:rPr>
                <w:sz w:val="20"/>
              </w:rPr>
              <w:t xml:space="preserve">Tür </w:t>
            </w:r>
            <w:r>
              <w:rPr>
                <w:spacing w:val="-2"/>
                <w:sz w:val="20"/>
              </w:rPr>
              <w:t>Belirleyicisi</w:t>
            </w:r>
          </w:p>
          <w:p w:rsidR="00E97B1F" w:rsidRDefault="00386788">
            <w:pPr>
              <w:pStyle w:val="TableParagraph"/>
              <w:numPr>
                <w:ilvl w:val="0"/>
                <w:numId w:val="3"/>
              </w:numPr>
              <w:tabs>
                <w:tab w:val="left" w:pos="825"/>
              </w:tabs>
              <w:spacing w:line="242" w:lineRule="auto"/>
              <w:ind w:right="587"/>
              <w:rPr>
                <w:sz w:val="20"/>
              </w:rPr>
            </w:pPr>
            <w:r>
              <w:rPr>
                <w:sz w:val="20"/>
              </w:rPr>
              <w:t>3.</w:t>
            </w:r>
            <w:r>
              <w:rPr>
                <w:spacing w:val="-6"/>
                <w:sz w:val="20"/>
              </w:rPr>
              <w:t xml:space="preserve"> </w:t>
            </w:r>
            <w:r>
              <w:rPr>
                <w:sz w:val="20"/>
              </w:rPr>
              <w:t>Seviye</w:t>
            </w:r>
            <w:r>
              <w:rPr>
                <w:spacing w:val="-8"/>
                <w:sz w:val="20"/>
              </w:rPr>
              <w:t xml:space="preserve"> </w:t>
            </w:r>
            <w:r>
              <w:rPr>
                <w:sz w:val="20"/>
              </w:rPr>
              <w:t>Mesleki</w:t>
            </w:r>
            <w:r>
              <w:rPr>
                <w:spacing w:val="-4"/>
                <w:sz w:val="20"/>
              </w:rPr>
              <w:t xml:space="preserve"> </w:t>
            </w:r>
            <w:r>
              <w:rPr>
                <w:sz w:val="20"/>
              </w:rPr>
              <w:t>Yeterlilik</w:t>
            </w:r>
            <w:r>
              <w:rPr>
                <w:spacing w:val="-7"/>
                <w:sz w:val="20"/>
              </w:rPr>
              <w:t xml:space="preserve"> </w:t>
            </w:r>
            <w:r>
              <w:rPr>
                <w:sz w:val="20"/>
              </w:rPr>
              <w:t>Belgesi</w:t>
            </w:r>
            <w:r>
              <w:rPr>
                <w:spacing w:val="-4"/>
                <w:sz w:val="20"/>
              </w:rPr>
              <w:t xml:space="preserve"> </w:t>
            </w:r>
            <w:r>
              <w:rPr>
                <w:sz w:val="20"/>
              </w:rPr>
              <w:t>Yeterlilik</w:t>
            </w:r>
            <w:r>
              <w:rPr>
                <w:spacing w:val="-11"/>
                <w:sz w:val="20"/>
              </w:rPr>
              <w:t xml:space="preserve"> </w:t>
            </w:r>
            <w:r>
              <w:rPr>
                <w:sz w:val="20"/>
              </w:rPr>
              <w:t xml:space="preserve">Tür </w:t>
            </w:r>
            <w:r>
              <w:rPr>
                <w:spacing w:val="-2"/>
                <w:sz w:val="20"/>
              </w:rPr>
              <w:t>Belirleyicisi</w:t>
            </w:r>
          </w:p>
          <w:p w:rsidR="00E97B1F" w:rsidRDefault="00386788">
            <w:pPr>
              <w:pStyle w:val="TableParagraph"/>
              <w:numPr>
                <w:ilvl w:val="0"/>
                <w:numId w:val="3"/>
              </w:numPr>
              <w:tabs>
                <w:tab w:val="left" w:pos="825"/>
              </w:tabs>
              <w:spacing w:line="242" w:lineRule="auto"/>
              <w:ind w:right="588"/>
              <w:rPr>
                <w:sz w:val="20"/>
              </w:rPr>
            </w:pPr>
            <w:r>
              <w:rPr>
                <w:sz w:val="20"/>
              </w:rPr>
              <w:t>4.</w:t>
            </w:r>
            <w:r>
              <w:rPr>
                <w:spacing w:val="-6"/>
                <w:sz w:val="20"/>
              </w:rPr>
              <w:t xml:space="preserve"> </w:t>
            </w:r>
            <w:r>
              <w:rPr>
                <w:sz w:val="20"/>
              </w:rPr>
              <w:t>Seviye</w:t>
            </w:r>
            <w:r>
              <w:rPr>
                <w:spacing w:val="-9"/>
                <w:sz w:val="20"/>
              </w:rPr>
              <w:t xml:space="preserve"> </w:t>
            </w:r>
            <w:r>
              <w:rPr>
                <w:sz w:val="20"/>
              </w:rPr>
              <w:t>Mesleki</w:t>
            </w:r>
            <w:r>
              <w:rPr>
                <w:spacing w:val="-4"/>
                <w:sz w:val="20"/>
              </w:rPr>
              <w:t xml:space="preserve"> </w:t>
            </w:r>
            <w:r>
              <w:rPr>
                <w:sz w:val="20"/>
              </w:rPr>
              <w:t>Yeterlilik</w:t>
            </w:r>
            <w:r>
              <w:rPr>
                <w:spacing w:val="-7"/>
                <w:sz w:val="20"/>
              </w:rPr>
              <w:t xml:space="preserve"> </w:t>
            </w:r>
            <w:r>
              <w:rPr>
                <w:sz w:val="20"/>
              </w:rPr>
              <w:t>Belgesi</w:t>
            </w:r>
            <w:r>
              <w:rPr>
                <w:spacing w:val="-4"/>
                <w:sz w:val="20"/>
              </w:rPr>
              <w:t xml:space="preserve"> </w:t>
            </w:r>
            <w:r>
              <w:rPr>
                <w:sz w:val="20"/>
              </w:rPr>
              <w:t>Yeterlilik</w:t>
            </w:r>
            <w:r>
              <w:rPr>
                <w:spacing w:val="-11"/>
                <w:sz w:val="20"/>
              </w:rPr>
              <w:t xml:space="preserve"> </w:t>
            </w:r>
            <w:r>
              <w:rPr>
                <w:sz w:val="20"/>
              </w:rPr>
              <w:t xml:space="preserve">Tür </w:t>
            </w:r>
            <w:r>
              <w:rPr>
                <w:spacing w:val="-2"/>
                <w:sz w:val="20"/>
              </w:rPr>
              <w:t>Belirleyicisi</w:t>
            </w:r>
          </w:p>
          <w:p w:rsidR="00E97B1F" w:rsidRDefault="00386788">
            <w:pPr>
              <w:pStyle w:val="TableParagraph"/>
              <w:numPr>
                <w:ilvl w:val="0"/>
                <w:numId w:val="3"/>
              </w:numPr>
              <w:tabs>
                <w:tab w:val="left" w:pos="825"/>
              </w:tabs>
              <w:spacing w:line="242" w:lineRule="auto"/>
              <w:ind w:right="588"/>
              <w:rPr>
                <w:sz w:val="20"/>
              </w:rPr>
            </w:pPr>
            <w:r>
              <w:rPr>
                <w:sz w:val="20"/>
              </w:rPr>
              <w:t>5.</w:t>
            </w:r>
            <w:r>
              <w:rPr>
                <w:spacing w:val="-6"/>
                <w:sz w:val="20"/>
              </w:rPr>
              <w:t xml:space="preserve"> </w:t>
            </w:r>
            <w:r>
              <w:rPr>
                <w:sz w:val="20"/>
              </w:rPr>
              <w:t>Seviye</w:t>
            </w:r>
            <w:r>
              <w:rPr>
                <w:spacing w:val="-9"/>
                <w:sz w:val="20"/>
              </w:rPr>
              <w:t xml:space="preserve"> </w:t>
            </w:r>
            <w:r>
              <w:rPr>
                <w:sz w:val="20"/>
              </w:rPr>
              <w:t>Mesleki</w:t>
            </w:r>
            <w:r>
              <w:rPr>
                <w:spacing w:val="-4"/>
                <w:sz w:val="20"/>
              </w:rPr>
              <w:t xml:space="preserve"> </w:t>
            </w:r>
            <w:r>
              <w:rPr>
                <w:sz w:val="20"/>
              </w:rPr>
              <w:t>Yeterlilik</w:t>
            </w:r>
            <w:r>
              <w:rPr>
                <w:spacing w:val="-7"/>
                <w:sz w:val="20"/>
              </w:rPr>
              <w:t xml:space="preserve"> </w:t>
            </w:r>
            <w:r>
              <w:rPr>
                <w:sz w:val="20"/>
              </w:rPr>
              <w:t>Belgesi</w:t>
            </w:r>
            <w:r>
              <w:rPr>
                <w:spacing w:val="-4"/>
                <w:sz w:val="20"/>
              </w:rPr>
              <w:t xml:space="preserve"> </w:t>
            </w:r>
            <w:r>
              <w:rPr>
                <w:sz w:val="20"/>
              </w:rPr>
              <w:t>Yeterlilik</w:t>
            </w:r>
            <w:r>
              <w:rPr>
                <w:spacing w:val="-11"/>
                <w:sz w:val="20"/>
              </w:rPr>
              <w:t xml:space="preserve"> </w:t>
            </w:r>
            <w:r>
              <w:rPr>
                <w:sz w:val="20"/>
              </w:rPr>
              <w:t xml:space="preserve">Tür </w:t>
            </w:r>
            <w:r>
              <w:rPr>
                <w:spacing w:val="-2"/>
                <w:sz w:val="20"/>
              </w:rPr>
              <w:t>Belirleyicisi</w:t>
            </w:r>
          </w:p>
          <w:p w:rsidR="00E97B1F" w:rsidRDefault="00386788">
            <w:pPr>
              <w:pStyle w:val="TableParagraph"/>
              <w:numPr>
                <w:ilvl w:val="0"/>
                <w:numId w:val="3"/>
              </w:numPr>
              <w:tabs>
                <w:tab w:val="left" w:pos="825"/>
              </w:tabs>
              <w:spacing w:line="230" w:lineRule="exact"/>
              <w:ind w:right="588"/>
              <w:rPr>
                <w:sz w:val="20"/>
              </w:rPr>
            </w:pPr>
            <w:r>
              <w:rPr>
                <w:sz w:val="20"/>
              </w:rPr>
              <w:t>6.</w:t>
            </w:r>
            <w:r>
              <w:rPr>
                <w:spacing w:val="-6"/>
                <w:sz w:val="20"/>
              </w:rPr>
              <w:t xml:space="preserve"> </w:t>
            </w:r>
            <w:r>
              <w:rPr>
                <w:sz w:val="20"/>
              </w:rPr>
              <w:t>Seviye</w:t>
            </w:r>
            <w:r>
              <w:rPr>
                <w:spacing w:val="-9"/>
                <w:sz w:val="20"/>
              </w:rPr>
              <w:t xml:space="preserve"> </w:t>
            </w:r>
            <w:r>
              <w:rPr>
                <w:sz w:val="20"/>
              </w:rPr>
              <w:t>Mesleki</w:t>
            </w:r>
            <w:r>
              <w:rPr>
                <w:spacing w:val="-4"/>
                <w:sz w:val="20"/>
              </w:rPr>
              <w:t xml:space="preserve"> </w:t>
            </w:r>
            <w:r>
              <w:rPr>
                <w:sz w:val="20"/>
              </w:rPr>
              <w:t>Yeterlilik</w:t>
            </w:r>
            <w:r>
              <w:rPr>
                <w:spacing w:val="-7"/>
                <w:sz w:val="20"/>
              </w:rPr>
              <w:t xml:space="preserve"> </w:t>
            </w:r>
            <w:r>
              <w:rPr>
                <w:sz w:val="20"/>
              </w:rPr>
              <w:t>Belgesi</w:t>
            </w:r>
            <w:r>
              <w:rPr>
                <w:spacing w:val="-4"/>
                <w:sz w:val="20"/>
              </w:rPr>
              <w:t xml:space="preserve"> </w:t>
            </w:r>
            <w:r>
              <w:rPr>
                <w:sz w:val="20"/>
              </w:rPr>
              <w:t>Yeterlilik</w:t>
            </w:r>
            <w:r>
              <w:rPr>
                <w:spacing w:val="-11"/>
                <w:sz w:val="20"/>
              </w:rPr>
              <w:t xml:space="preserve"> </w:t>
            </w:r>
            <w:r>
              <w:rPr>
                <w:sz w:val="20"/>
              </w:rPr>
              <w:t xml:space="preserve">Tür </w:t>
            </w:r>
            <w:r>
              <w:rPr>
                <w:spacing w:val="-2"/>
                <w:sz w:val="20"/>
              </w:rPr>
              <w:t>Belirleyicisi</w:t>
            </w:r>
          </w:p>
        </w:tc>
      </w:tr>
    </w:tbl>
    <w:p w:rsidR="00E97B1F" w:rsidRDefault="00E97B1F">
      <w:pPr>
        <w:pStyle w:val="GvdeMetni"/>
        <w:spacing w:before="47"/>
        <w:ind w:left="0"/>
        <w:jc w:val="left"/>
      </w:pPr>
    </w:p>
    <w:p w:rsidR="00E97B1F" w:rsidRDefault="00386788">
      <w:pPr>
        <w:pStyle w:val="GvdeMetni"/>
        <w:spacing w:line="280" w:lineRule="auto"/>
        <w:ind w:right="528"/>
      </w:pPr>
      <w:r>
        <w:t xml:space="preserve">Her bir yeterlilik türü içerisinde yer alan yeterliliklere özgü ortak özellikleri tanımlamak için belirlenen unsurları içeren yeterlilik türü belirleyicilerinin oluşturulması, TYÇ’nin etkin olarak uygulanmasında büyük önem taşımaktadır. Yeterliliklerin TYÇ’ye yerleştirilmesinde referans dokümanlar olarak kullanılacak yeterlilik tür belirleyicilerine TYÇ web sitesi üzerinden erişim </w:t>
      </w:r>
      <w:r>
        <w:rPr>
          <w:spacing w:val="-2"/>
        </w:rPr>
        <w:t>sağlanabilmektedir.</w:t>
      </w:r>
    </w:p>
    <w:p w:rsidR="00E97B1F" w:rsidRDefault="00386788">
      <w:pPr>
        <w:pStyle w:val="Balk2"/>
        <w:numPr>
          <w:ilvl w:val="2"/>
          <w:numId w:val="7"/>
        </w:numPr>
        <w:tabs>
          <w:tab w:val="left" w:pos="1950"/>
        </w:tabs>
        <w:spacing w:before="111"/>
        <w:ind w:left="1950" w:hanging="564"/>
        <w:jc w:val="left"/>
      </w:pPr>
      <w:bookmarkStart w:id="41" w:name="2.5._Mevzuat_Çalışmaları"/>
      <w:bookmarkStart w:id="42" w:name="_bookmark20"/>
      <w:bookmarkEnd w:id="41"/>
      <w:bookmarkEnd w:id="42"/>
      <w:r>
        <w:rPr>
          <w:color w:val="4F81BC"/>
        </w:rPr>
        <w:t>Mevzuat</w:t>
      </w:r>
      <w:r>
        <w:rPr>
          <w:color w:val="4F81BC"/>
          <w:spacing w:val="-11"/>
        </w:rPr>
        <w:t xml:space="preserve"> </w:t>
      </w:r>
      <w:r>
        <w:rPr>
          <w:color w:val="4F81BC"/>
          <w:spacing w:val="-2"/>
        </w:rPr>
        <w:t>Çalışmaları</w:t>
      </w:r>
    </w:p>
    <w:p w:rsidR="00E97B1F" w:rsidRDefault="00386788">
      <w:pPr>
        <w:pStyle w:val="GvdeMetni"/>
        <w:spacing w:before="163" w:line="261" w:lineRule="auto"/>
        <w:ind w:right="536"/>
      </w:pPr>
      <w:r>
        <w:t>TYÇ Yönetmeliği’nin 16. Maddesi’nde TYÇ Kurulu tarafından hazırlanması ve uygulamaya konulması gereken mevzuat düzenlemeleri belirtilmiştir. TYÇ Yönetim yapılarının oluşturulmasıyla birlikte hazırlanması öngörülen söz konusu düzenlemelerin büyük bölümü paydaşlarla gerçekleştirilen istişareler sonucunda hazırlanarak yürürlüğe konulmuştur.</w:t>
      </w:r>
    </w:p>
    <w:p w:rsidR="00E97B1F" w:rsidRDefault="00E97B1F">
      <w:pPr>
        <w:pStyle w:val="GvdeMetni"/>
        <w:spacing w:before="158" w:line="264" w:lineRule="auto"/>
        <w:ind w:right="545"/>
      </w:pPr>
    </w:p>
    <w:p w:rsidR="00E97B1F" w:rsidRDefault="00386788">
      <w:pPr>
        <w:pStyle w:val="Balk2"/>
        <w:numPr>
          <w:ilvl w:val="2"/>
          <w:numId w:val="7"/>
        </w:numPr>
        <w:tabs>
          <w:tab w:val="left" w:pos="1950"/>
        </w:tabs>
        <w:spacing w:before="150"/>
        <w:ind w:left="1950" w:hanging="564"/>
        <w:jc w:val="left"/>
      </w:pPr>
      <w:bookmarkStart w:id="43" w:name="2.6._Türkiye_Yeterlilikler_Veri_Tabanı"/>
      <w:bookmarkStart w:id="44" w:name="_bookmark21"/>
      <w:bookmarkEnd w:id="43"/>
      <w:bookmarkEnd w:id="44"/>
      <w:r>
        <w:rPr>
          <w:color w:val="4F81BC"/>
        </w:rPr>
        <w:t>Türkiye</w:t>
      </w:r>
      <w:r>
        <w:rPr>
          <w:color w:val="4F81BC"/>
          <w:spacing w:val="-6"/>
        </w:rPr>
        <w:t xml:space="preserve"> </w:t>
      </w:r>
      <w:r>
        <w:rPr>
          <w:color w:val="4F81BC"/>
        </w:rPr>
        <w:t>Yeterlilikler</w:t>
      </w:r>
      <w:r>
        <w:rPr>
          <w:color w:val="4F81BC"/>
          <w:spacing w:val="-7"/>
        </w:rPr>
        <w:t xml:space="preserve"> </w:t>
      </w:r>
      <w:r>
        <w:rPr>
          <w:color w:val="4F81BC"/>
        </w:rPr>
        <w:t>Veri</w:t>
      </w:r>
      <w:r>
        <w:rPr>
          <w:color w:val="4F81BC"/>
          <w:spacing w:val="-10"/>
        </w:rPr>
        <w:t xml:space="preserve"> </w:t>
      </w:r>
      <w:r>
        <w:rPr>
          <w:color w:val="4F81BC"/>
          <w:spacing w:val="-2"/>
        </w:rPr>
        <w:t>Tabanı</w:t>
      </w:r>
    </w:p>
    <w:p w:rsidR="00E97B1F" w:rsidRDefault="00386788">
      <w:pPr>
        <w:pStyle w:val="GvdeMetni"/>
        <w:spacing w:before="164" w:line="278" w:lineRule="auto"/>
        <w:ind w:right="527"/>
      </w:pPr>
      <w:r>
        <w:t>TYÇ Yönetmeliği gereğince ülkemizdeki tüm yeterlilikler (diploma, sertifika, Ustalık Belgesi, Mesleki Yeterlilik Belgesi</w:t>
      </w:r>
      <w:r>
        <w:rPr>
          <w:spacing w:val="-3"/>
        </w:rPr>
        <w:t xml:space="preserve"> </w:t>
      </w:r>
      <w:r>
        <w:t>gibi) ve yeterliliklere ait</w:t>
      </w:r>
      <w:r>
        <w:rPr>
          <w:spacing w:val="-1"/>
        </w:rPr>
        <w:t xml:space="preserve"> </w:t>
      </w:r>
      <w:r>
        <w:t>genel</w:t>
      </w:r>
      <w:r>
        <w:rPr>
          <w:spacing w:val="-3"/>
        </w:rPr>
        <w:t xml:space="preserve"> </w:t>
      </w:r>
      <w:r>
        <w:t>bilgiler MYK tarafından oluşturulan ve 2016 yılında kamuoyunun erişimine açılan Türkiye Yeterlilikler Veri Tabanı’nda</w:t>
      </w:r>
      <w:r>
        <w:rPr>
          <w:vertAlign w:val="superscript"/>
        </w:rPr>
        <w:t>1</w:t>
      </w:r>
      <w:r>
        <w:t xml:space="preserve"> kayıt altına alınmakta ve düzenli olarak güncellenmektedir.</w:t>
      </w:r>
    </w:p>
    <w:p w:rsidR="00E97B1F" w:rsidRDefault="00386788">
      <w:pPr>
        <w:pStyle w:val="GvdeMetni"/>
        <w:spacing w:before="126" w:line="283" w:lineRule="auto"/>
        <w:ind w:right="527"/>
      </w:pPr>
      <w:r>
        <w:t>Yapılan çalışmalar neticesinde paydaş</w:t>
      </w:r>
      <w:r w:rsidR="000E015B">
        <w:t>larla iş birliği içerisinde 2024</w:t>
      </w:r>
      <w:r>
        <w:t xml:space="preserve"> yılı içerisinde Veri Tabanı’nın içeriği zenginleştirilmeye devam etmiştir.</w:t>
      </w:r>
    </w:p>
    <w:p w:rsidR="00E97B1F" w:rsidRDefault="000E015B">
      <w:pPr>
        <w:spacing w:before="106"/>
        <w:ind w:left="536"/>
        <w:jc w:val="both"/>
        <w:rPr>
          <w:rFonts w:ascii="Arial" w:hAnsi="Arial"/>
          <w:b/>
        </w:rPr>
      </w:pPr>
      <w:r>
        <w:t>2024</w:t>
      </w:r>
      <w:r w:rsidR="00386788">
        <w:rPr>
          <w:spacing w:val="33"/>
        </w:rPr>
        <w:t xml:space="preserve"> </w:t>
      </w:r>
      <w:r w:rsidR="00386788">
        <w:t>sonu</w:t>
      </w:r>
      <w:r w:rsidR="00386788">
        <w:rPr>
          <w:spacing w:val="33"/>
        </w:rPr>
        <w:t xml:space="preserve"> </w:t>
      </w:r>
      <w:r w:rsidR="00386788">
        <w:t>itibarıyla</w:t>
      </w:r>
      <w:r w:rsidR="00386788">
        <w:rPr>
          <w:spacing w:val="34"/>
        </w:rPr>
        <w:t xml:space="preserve"> </w:t>
      </w:r>
      <w:r>
        <w:rPr>
          <w:rFonts w:ascii="Arial" w:hAnsi="Arial"/>
          <w:b/>
        </w:rPr>
        <w:t>681</w:t>
      </w:r>
      <w:r>
        <w:t>’i</w:t>
      </w:r>
      <w:r w:rsidR="00386788">
        <w:rPr>
          <w:spacing w:val="33"/>
        </w:rPr>
        <w:t xml:space="preserve"> </w:t>
      </w:r>
      <w:r w:rsidR="00386788">
        <w:t>MYK,</w:t>
      </w:r>
      <w:r w:rsidR="00386788">
        <w:rPr>
          <w:spacing w:val="33"/>
        </w:rPr>
        <w:t xml:space="preserve"> </w:t>
      </w:r>
      <w:r>
        <w:rPr>
          <w:rFonts w:ascii="Arial" w:hAnsi="Arial"/>
          <w:b/>
        </w:rPr>
        <w:t>2160</w:t>
      </w:r>
      <w:r w:rsidR="00386788">
        <w:rPr>
          <w:rFonts w:ascii="Arial" w:hAnsi="Arial"/>
          <w:b/>
        </w:rPr>
        <w:t>’</w:t>
      </w:r>
      <w:r>
        <w:t>ı</w:t>
      </w:r>
      <w:r w:rsidR="00386788">
        <w:rPr>
          <w:spacing w:val="30"/>
        </w:rPr>
        <w:t xml:space="preserve"> </w:t>
      </w:r>
      <w:r w:rsidR="00386788">
        <w:t>MEB,</w:t>
      </w:r>
      <w:r w:rsidR="00386788">
        <w:rPr>
          <w:spacing w:val="33"/>
        </w:rPr>
        <w:t xml:space="preserve"> </w:t>
      </w:r>
      <w:r>
        <w:rPr>
          <w:rFonts w:ascii="Arial" w:hAnsi="Arial"/>
          <w:b/>
        </w:rPr>
        <w:t>29.390</w:t>
      </w:r>
      <w:r w:rsidR="00386788">
        <w:rPr>
          <w:rFonts w:ascii="Arial" w:hAnsi="Arial"/>
          <w:b/>
        </w:rPr>
        <w:t>’</w:t>
      </w:r>
      <w:r>
        <w:t>ı</w:t>
      </w:r>
      <w:r w:rsidR="00386788">
        <w:rPr>
          <w:spacing w:val="30"/>
        </w:rPr>
        <w:t xml:space="preserve"> </w:t>
      </w:r>
      <w:r w:rsidR="00386788">
        <w:t>YÖK</w:t>
      </w:r>
      <w:r w:rsidR="00386788">
        <w:rPr>
          <w:spacing w:val="32"/>
        </w:rPr>
        <w:t xml:space="preserve"> </w:t>
      </w:r>
      <w:r w:rsidR="00386788">
        <w:t>sorumluluğunda</w:t>
      </w:r>
      <w:r w:rsidR="00386788">
        <w:rPr>
          <w:spacing w:val="28"/>
        </w:rPr>
        <w:t xml:space="preserve"> </w:t>
      </w:r>
      <w:r w:rsidR="00386788">
        <w:t>olan</w:t>
      </w:r>
      <w:r w:rsidR="00386788">
        <w:rPr>
          <w:spacing w:val="36"/>
        </w:rPr>
        <w:t xml:space="preserve"> </w:t>
      </w:r>
      <w:r>
        <w:rPr>
          <w:rFonts w:ascii="Arial" w:hAnsi="Arial"/>
          <w:b/>
          <w:spacing w:val="-2"/>
        </w:rPr>
        <w:t>32.23</w:t>
      </w:r>
      <w:r w:rsidR="00386788">
        <w:rPr>
          <w:rFonts w:ascii="Arial" w:hAnsi="Arial"/>
          <w:b/>
          <w:spacing w:val="-2"/>
        </w:rPr>
        <w:t>1</w:t>
      </w:r>
    </w:p>
    <w:p w:rsidR="00E97B1F" w:rsidRDefault="00386788">
      <w:pPr>
        <w:pStyle w:val="GvdeMetni"/>
        <w:spacing w:before="48"/>
      </w:pPr>
      <w:r>
        <w:t>yeterlilik</w:t>
      </w:r>
      <w:r>
        <w:rPr>
          <w:spacing w:val="-3"/>
        </w:rPr>
        <w:t xml:space="preserve"> </w:t>
      </w:r>
      <w:r>
        <w:t>Türkçe</w:t>
      </w:r>
      <w:r>
        <w:rPr>
          <w:spacing w:val="-2"/>
        </w:rPr>
        <w:t xml:space="preserve"> </w:t>
      </w:r>
      <w:r>
        <w:t>ve</w:t>
      </w:r>
      <w:r>
        <w:rPr>
          <w:spacing w:val="-3"/>
        </w:rPr>
        <w:t xml:space="preserve"> </w:t>
      </w:r>
      <w:r>
        <w:t>İngilizce</w:t>
      </w:r>
      <w:r>
        <w:rPr>
          <w:spacing w:val="-6"/>
        </w:rPr>
        <w:t xml:space="preserve"> </w:t>
      </w:r>
      <w:r>
        <w:t>olarak Veri</w:t>
      </w:r>
      <w:r>
        <w:rPr>
          <w:spacing w:val="-5"/>
        </w:rPr>
        <w:t xml:space="preserve"> </w:t>
      </w:r>
      <w:r>
        <w:t>Tabanı’nda</w:t>
      </w:r>
      <w:r>
        <w:rPr>
          <w:spacing w:val="-3"/>
        </w:rPr>
        <w:t xml:space="preserve"> </w:t>
      </w:r>
      <w:r>
        <w:t>yer</w:t>
      </w:r>
      <w:r>
        <w:rPr>
          <w:spacing w:val="-9"/>
        </w:rPr>
        <w:t xml:space="preserve"> </w:t>
      </w:r>
      <w:r>
        <w:rPr>
          <w:spacing w:val="-2"/>
        </w:rPr>
        <w:t>almaktadır.</w:t>
      </w:r>
    </w:p>
    <w:p w:rsidR="00E97B1F" w:rsidRDefault="00386788">
      <w:pPr>
        <w:pStyle w:val="Balk2"/>
        <w:numPr>
          <w:ilvl w:val="2"/>
          <w:numId w:val="7"/>
        </w:numPr>
        <w:tabs>
          <w:tab w:val="left" w:pos="1950"/>
        </w:tabs>
        <w:spacing w:before="151"/>
        <w:ind w:left="1950" w:hanging="564"/>
        <w:jc w:val="left"/>
      </w:pPr>
      <w:bookmarkStart w:id="45" w:name="2.7._TYÇ’ye_İlişkin_Destekleyici_Çalışma"/>
      <w:bookmarkStart w:id="46" w:name="_bookmark22"/>
      <w:bookmarkEnd w:id="45"/>
      <w:bookmarkEnd w:id="46"/>
      <w:r>
        <w:rPr>
          <w:color w:val="4F81BC"/>
        </w:rPr>
        <w:t>TYÇ’ye</w:t>
      </w:r>
      <w:r>
        <w:rPr>
          <w:color w:val="4F81BC"/>
          <w:spacing w:val="-8"/>
        </w:rPr>
        <w:t xml:space="preserve"> </w:t>
      </w:r>
      <w:r>
        <w:rPr>
          <w:color w:val="4F81BC"/>
        </w:rPr>
        <w:t>İlişkin</w:t>
      </w:r>
      <w:r>
        <w:rPr>
          <w:color w:val="4F81BC"/>
          <w:spacing w:val="-7"/>
        </w:rPr>
        <w:t xml:space="preserve"> </w:t>
      </w:r>
      <w:r>
        <w:rPr>
          <w:color w:val="4F81BC"/>
        </w:rPr>
        <w:t>Destekleyici</w:t>
      </w:r>
      <w:r>
        <w:rPr>
          <w:color w:val="4F81BC"/>
          <w:spacing w:val="-9"/>
        </w:rPr>
        <w:t xml:space="preserve"> </w:t>
      </w:r>
      <w:r>
        <w:rPr>
          <w:color w:val="4F81BC"/>
          <w:spacing w:val="-2"/>
        </w:rPr>
        <w:t>Çalışmalar</w:t>
      </w:r>
    </w:p>
    <w:p w:rsidR="00E97B1F" w:rsidRDefault="00386788">
      <w:pPr>
        <w:pStyle w:val="GvdeMetni"/>
        <w:spacing w:before="164" w:line="261" w:lineRule="auto"/>
        <w:ind w:right="530"/>
      </w:pPr>
      <w:r w:rsidRPr="00207908">
        <w:rPr>
          <w:color w:val="202429"/>
        </w:rPr>
        <w:t>TYÇ’nin</w:t>
      </w:r>
      <w:r w:rsidRPr="00207908">
        <w:rPr>
          <w:color w:val="202429"/>
          <w:spacing w:val="-6"/>
        </w:rPr>
        <w:t xml:space="preserve"> </w:t>
      </w:r>
      <w:r w:rsidRPr="00207908">
        <w:rPr>
          <w:color w:val="202429"/>
        </w:rPr>
        <w:t>yürürlüğe</w:t>
      </w:r>
      <w:r>
        <w:rPr>
          <w:color w:val="202429"/>
          <w:spacing w:val="-6"/>
        </w:rPr>
        <w:t xml:space="preserve"> </w:t>
      </w:r>
      <w:r>
        <w:rPr>
          <w:color w:val="202429"/>
        </w:rPr>
        <w:t>girmesiyle</w:t>
      </w:r>
      <w:r>
        <w:rPr>
          <w:color w:val="202429"/>
          <w:spacing w:val="-9"/>
        </w:rPr>
        <w:t xml:space="preserve"> </w:t>
      </w:r>
      <w:r>
        <w:rPr>
          <w:color w:val="202429"/>
        </w:rPr>
        <w:t>birlikte</w:t>
      </w:r>
      <w:r>
        <w:rPr>
          <w:color w:val="202429"/>
          <w:spacing w:val="-6"/>
        </w:rPr>
        <w:t xml:space="preserve"> </w:t>
      </w:r>
      <w:r>
        <w:rPr>
          <w:color w:val="202429"/>
        </w:rPr>
        <w:t>ülkemiz</w:t>
      </w:r>
      <w:r>
        <w:rPr>
          <w:color w:val="202429"/>
          <w:spacing w:val="-7"/>
        </w:rPr>
        <w:t xml:space="preserve"> </w:t>
      </w:r>
      <w:r>
        <w:rPr>
          <w:color w:val="202429"/>
        </w:rPr>
        <w:t>yeterlilik</w:t>
      </w:r>
      <w:r>
        <w:rPr>
          <w:color w:val="202429"/>
          <w:spacing w:val="-7"/>
        </w:rPr>
        <w:t xml:space="preserve"> </w:t>
      </w:r>
      <w:r>
        <w:rPr>
          <w:color w:val="202429"/>
        </w:rPr>
        <w:t>sisteminde</w:t>
      </w:r>
      <w:r>
        <w:rPr>
          <w:color w:val="202429"/>
          <w:spacing w:val="-6"/>
        </w:rPr>
        <w:t xml:space="preserve"> </w:t>
      </w:r>
      <w:r>
        <w:rPr>
          <w:color w:val="202429"/>
        </w:rPr>
        <w:t>reform</w:t>
      </w:r>
      <w:r>
        <w:rPr>
          <w:color w:val="202429"/>
          <w:spacing w:val="-8"/>
        </w:rPr>
        <w:t xml:space="preserve"> </w:t>
      </w:r>
      <w:r>
        <w:rPr>
          <w:color w:val="202429"/>
        </w:rPr>
        <w:t>niteliğinde</w:t>
      </w:r>
      <w:r>
        <w:rPr>
          <w:color w:val="202429"/>
          <w:spacing w:val="-9"/>
        </w:rPr>
        <w:t xml:space="preserve"> </w:t>
      </w:r>
      <w:r>
        <w:rPr>
          <w:color w:val="202429"/>
        </w:rPr>
        <w:t>gelişmeler ve dönüşümler gerçekleşmektedir. Eğitim ve yeterlilikler alanında Avrupa’daki güncel gelişmeler</w:t>
      </w:r>
      <w:r>
        <w:rPr>
          <w:color w:val="202429"/>
          <w:spacing w:val="-5"/>
        </w:rPr>
        <w:t xml:space="preserve"> </w:t>
      </w:r>
      <w:r>
        <w:rPr>
          <w:color w:val="202429"/>
        </w:rPr>
        <w:t>ve</w:t>
      </w:r>
      <w:r>
        <w:rPr>
          <w:color w:val="202429"/>
          <w:spacing w:val="-2"/>
        </w:rPr>
        <w:t xml:space="preserve"> </w:t>
      </w:r>
      <w:r>
        <w:rPr>
          <w:color w:val="202429"/>
        </w:rPr>
        <w:t>eğilimler de yakından</w:t>
      </w:r>
      <w:r>
        <w:rPr>
          <w:color w:val="202429"/>
          <w:spacing w:val="-2"/>
        </w:rPr>
        <w:t xml:space="preserve"> </w:t>
      </w:r>
      <w:r>
        <w:rPr>
          <w:color w:val="202429"/>
        </w:rPr>
        <w:t>takip</w:t>
      </w:r>
      <w:r>
        <w:rPr>
          <w:color w:val="202429"/>
          <w:spacing w:val="-2"/>
        </w:rPr>
        <w:t xml:space="preserve"> </w:t>
      </w:r>
      <w:r>
        <w:rPr>
          <w:color w:val="202429"/>
        </w:rPr>
        <w:t>edilmektedir.</w:t>
      </w:r>
      <w:r>
        <w:rPr>
          <w:color w:val="202429"/>
          <w:spacing w:val="-2"/>
        </w:rPr>
        <w:t xml:space="preserve"> </w:t>
      </w:r>
      <w:r>
        <w:rPr>
          <w:color w:val="202429"/>
        </w:rPr>
        <w:t>Bu</w:t>
      </w:r>
      <w:r>
        <w:rPr>
          <w:color w:val="202429"/>
          <w:spacing w:val="-2"/>
        </w:rPr>
        <w:t xml:space="preserve"> </w:t>
      </w:r>
      <w:r>
        <w:rPr>
          <w:color w:val="202429"/>
        </w:rPr>
        <w:t>yaklaşım, Avrupa’da</w:t>
      </w:r>
      <w:r>
        <w:rPr>
          <w:color w:val="202429"/>
          <w:spacing w:val="-2"/>
        </w:rPr>
        <w:t xml:space="preserve"> </w:t>
      </w:r>
      <w:r>
        <w:rPr>
          <w:color w:val="202429"/>
        </w:rPr>
        <w:t>tecrübe</w:t>
      </w:r>
      <w:r>
        <w:rPr>
          <w:color w:val="202429"/>
          <w:spacing w:val="-2"/>
        </w:rPr>
        <w:t xml:space="preserve"> </w:t>
      </w:r>
      <w:r>
        <w:rPr>
          <w:color w:val="202429"/>
        </w:rPr>
        <w:t>edilen ve ekonomik ve sosyal kalkınmaya pozitif katkı sunan kavram ve yöntemlerin ülkemizde de kullanılmasına zemin hazırlamaktadır.</w:t>
      </w:r>
    </w:p>
    <w:p w:rsidR="00E97B1F" w:rsidRDefault="00386788" w:rsidP="00CA5DD9">
      <w:pPr>
        <w:pStyle w:val="GvdeMetni"/>
        <w:spacing w:before="184"/>
        <w:ind w:left="0"/>
        <w:jc w:val="left"/>
      </w:pPr>
      <w:r>
        <w:rPr>
          <w:noProof/>
          <w:lang w:val="en-US"/>
        </w:rPr>
        <mc:AlternateContent>
          <mc:Choice Requires="wps">
            <w:drawing>
              <wp:anchor distT="0" distB="0" distL="0" distR="0" simplePos="0" relativeHeight="487592448" behindDoc="1" locked="0" layoutInCell="1" allowOverlap="1">
                <wp:simplePos x="0" y="0"/>
                <wp:positionH relativeFrom="page">
                  <wp:posOffset>899464</wp:posOffset>
                </wp:positionH>
                <wp:positionV relativeFrom="paragraph">
                  <wp:posOffset>275886</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BF652" id="Graphic 25" o:spid="_x0000_s1026" style="position:absolute;margin-left:70.8pt;margin-top:21.7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UzMQIAAOMEAAAOAAAAZHJzL2Uyb0RvYy54bWysVE1v2zAMvQ/YfxB0X5xk6dAYcYqhRYsB&#10;RVegKXZWZDk2JouaqMTOvx8lW6m3nTYsB5kSn6j3+JHNTd9qdlIOGzAFX8zmnCkjoWzMoeCvu/sP&#10;15yhF6YUGowq+Fkhv9m+f7fpbK6WUIMulWMUxGDe2YLX3ts8y1DWqhU4A6sMOStwrfC0dYesdKKj&#10;6K3OlvP5p6wDV1oHUiHS6d3g5NsYv6qU9F+rCpVnuuDEzcfVxXUf1my7EfnBCVs3cqQh/oFFKxpD&#10;j15C3Qkv2NE1f4RqG+kAofIzCW0GVdVIFTWQmsX8NzUvtbAqaqHkoL2kCf9fWPl0enasKQu+vOLM&#10;iJZq9DCmg04oPZ3FnFAv9tkFgWgfQX5HcmS/eMIGR0xfuTZgSR7rY67Pl1yr3jNJh4vr5Xr1kd6U&#10;5FtfDW9lIk935RH9g4IYR5we0Q+VKpMl6mTJ3iTTUb1DpXWstOeMKu04o0rvh0pb4cO9QC6YrJsQ&#10;qUcewdnCSe0gwnyQcGGbhBDTN4w2Uyy12QSVfOlrY7wBs16sVoEXBUvu9B1g02f/ChwbexJWakA1&#10;vBR0xycvuSDcNNsIuinvG62DfHSH/a127CTCAMXfyHgCi50wFD+0wR7KMzVVR21UcPxxFE5xpr8Y&#10;atswgslwydgnw3l9C3FQY+Yd+l3/TTjLLJkF99Q7T5CGQuSpLYh/AAzYcNPA56OHqgk9E7kNjMYN&#10;TVLUP059GNXpPqLe/pu2PwEAAP//AwBQSwMEFAAGAAgAAAAhAN0yaPjgAAAACQEAAA8AAABkcnMv&#10;ZG93bnJldi54bWxMj8FKw0AQhu+C77CM4EXspu1S25hNUUEstAWNxfMmOybB7GzIbtv49o4nvc3P&#10;fPzzTbYeXSdOOITWk4bpJAGBVHnbUq3h8P58uwQRoiFrOk+o4RsDrPPLi8yk1p/pDU9FrAWXUEiN&#10;hibGPpUyVA06Eya+R+Ldpx+ciRyHWtrBnLncdXKWJAvpTEt8oTE9PjVYfRVHp+HF7jfL1xvc7jfz&#10;4jEexl2pPnZaX1+ND/cgIo7xD4ZffVaHnJ1KfyQbRMdZTReMalBzBYIBNVvdgSh5UCuQeSb/f5D/&#10;AAAA//8DAFBLAQItABQABgAIAAAAIQC2gziS/gAAAOEBAAATAAAAAAAAAAAAAAAAAAAAAABbQ29u&#10;dGVudF9UeXBlc10ueG1sUEsBAi0AFAAGAAgAAAAhADj9If/WAAAAlAEAAAsAAAAAAAAAAAAAAAAA&#10;LwEAAF9yZWxzLy5yZWxzUEsBAi0AFAAGAAgAAAAhANXpJTMxAgAA4wQAAA4AAAAAAAAAAAAAAAAA&#10;LgIAAGRycy9lMm9Eb2MueG1sUEsBAi0AFAAGAAgAAAAhAN0yaPjgAAAACQEAAA8AAAAAAAAAAAAA&#10;AAAAiwQAAGRycy9kb3ducmV2LnhtbFBLBQYAAAAABAAEAPMAAACYBQAAAAA=&#10;" path="m1829435,l,,,9144r1829435,l1829435,xe" fillcolor="black" stroked="f">
                <v:path arrowok="t"/>
                <w10:wrap type="topAndBottom" anchorx="page"/>
              </v:shape>
            </w:pict>
          </mc:Fallback>
        </mc:AlternateContent>
      </w:r>
    </w:p>
    <w:p w:rsidR="00E97B1F" w:rsidRDefault="00E97B1F">
      <w:pPr>
        <w:pStyle w:val="GvdeMetni"/>
        <w:spacing w:before="84"/>
        <w:ind w:left="0"/>
        <w:jc w:val="left"/>
      </w:pPr>
    </w:p>
    <w:p w:rsidR="00E97B1F" w:rsidRDefault="00386788">
      <w:pPr>
        <w:pStyle w:val="Balk2"/>
        <w:numPr>
          <w:ilvl w:val="1"/>
          <w:numId w:val="7"/>
        </w:numPr>
        <w:tabs>
          <w:tab w:val="left" w:pos="1385"/>
        </w:tabs>
        <w:spacing w:before="129"/>
        <w:ind w:left="1385" w:hanging="282"/>
      </w:pPr>
      <w:bookmarkStart w:id="47" w:name="3._AYÇ_Ulusal_Koordinasyon_Noktası_Olara"/>
      <w:bookmarkStart w:id="48" w:name="_bookmark23"/>
      <w:bookmarkEnd w:id="47"/>
      <w:bookmarkEnd w:id="48"/>
      <w:r>
        <w:rPr>
          <w:color w:val="4F81BC"/>
        </w:rPr>
        <w:t>AYÇ</w:t>
      </w:r>
      <w:r>
        <w:rPr>
          <w:color w:val="4F81BC"/>
          <w:spacing w:val="-7"/>
        </w:rPr>
        <w:t xml:space="preserve"> </w:t>
      </w:r>
      <w:r>
        <w:rPr>
          <w:color w:val="4F81BC"/>
        </w:rPr>
        <w:t>Ulusal</w:t>
      </w:r>
      <w:r>
        <w:rPr>
          <w:color w:val="4F81BC"/>
          <w:spacing w:val="-11"/>
        </w:rPr>
        <w:t xml:space="preserve"> </w:t>
      </w:r>
      <w:r>
        <w:rPr>
          <w:color w:val="4F81BC"/>
        </w:rPr>
        <w:t>Koordinasyon</w:t>
      </w:r>
      <w:r>
        <w:rPr>
          <w:color w:val="4F81BC"/>
          <w:spacing w:val="-5"/>
        </w:rPr>
        <w:t xml:space="preserve"> </w:t>
      </w:r>
      <w:r>
        <w:rPr>
          <w:color w:val="4F81BC"/>
        </w:rPr>
        <w:t>Noktası</w:t>
      </w:r>
      <w:r>
        <w:rPr>
          <w:color w:val="4F81BC"/>
          <w:spacing w:val="-7"/>
        </w:rPr>
        <w:t xml:space="preserve"> </w:t>
      </w:r>
      <w:r>
        <w:rPr>
          <w:color w:val="4F81BC"/>
        </w:rPr>
        <w:t>Olarak</w:t>
      </w:r>
      <w:r>
        <w:rPr>
          <w:color w:val="4F81BC"/>
          <w:spacing w:val="-6"/>
        </w:rPr>
        <w:t xml:space="preserve"> </w:t>
      </w:r>
      <w:r>
        <w:rPr>
          <w:color w:val="4F81BC"/>
        </w:rPr>
        <w:t>Yapılan</w:t>
      </w:r>
      <w:r>
        <w:rPr>
          <w:color w:val="4F81BC"/>
          <w:spacing w:val="-8"/>
        </w:rPr>
        <w:t xml:space="preserve"> </w:t>
      </w:r>
      <w:r>
        <w:rPr>
          <w:color w:val="4F81BC"/>
          <w:spacing w:val="-2"/>
        </w:rPr>
        <w:t>Çalışmalar</w:t>
      </w:r>
    </w:p>
    <w:p w:rsidR="00E97B1F" w:rsidRDefault="00386788">
      <w:pPr>
        <w:pStyle w:val="GvdeMetni"/>
        <w:spacing w:before="164" w:line="264" w:lineRule="auto"/>
        <w:ind w:right="530"/>
      </w:pPr>
      <w:r>
        <w:t>Avrupa</w:t>
      </w:r>
      <w:r>
        <w:rPr>
          <w:spacing w:val="-10"/>
        </w:rPr>
        <w:t xml:space="preserve"> </w:t>
      </w:r>
      <w:r>
        <w:t>Parlamentosu’nun</w:t>
      </w:r>
      <w:r>
        <w:rPr>
          <w:spacing w:val="-10"/>
        </w:rPr>
        <w:t xml:space="preserve"> </w:t>
      </w:r>
      <w:r>
        <w:t>AYÇ’ye</w:t>
      </w:r>
      <w:r>
        <w:rPr>
          <w:spacing w:val="-10"/>
        </w:rPr>
        <w:t xml:space="preserve"> </w:t>
      </w:r>
      <w:r>
        <w:t>ilişkin</w:t>
      </w:r>
      <w:r>
        <w:rPr>
          <w:spacing w:val="-3"/>
        </w:rPr>
        <w:t xml:space="preserve"> </w:t>
      </w:r>
      <w:r>
        <w:t>Tavsiye</w:t>
      </w:r>
      <w:r>
        <w:rPr>
          <w:spacing w:val="-14"/>
        </w:rPr>
        <w:t xml:space="preserve"> </w:t>
      </w:r>
      <w:r>
        <w:t>Kararı,</w:t>
      </w:r>
      <w:r>
        <w:rPr>
          <w:spacing w:val="-11"/>
        </w:rPr>
        <w:t xml:space="preserve"> </w:t>
      </w:r>
      <w:r>
        <w:t>ülkelerin</w:t>
      </w:r>
      <w:r>
        <w:rPr>
          <w:spacing w:val="-10"/>
        </w:rPr>
        <w:t xml:space="preserve"> </w:t>
      </w:r>
      <w:r>
        <w:t>ulusal</w:t>
      </w:r>
      <w:r>
        <w:rPr>
          <w:spacing w:val="-8"/>
        </w:rPr>
        <w:t xml:space="preserve"> </w:t>
      </w:r>
      <w:r>
        <w:t>yeterlilik</w:t>
      </w:r>
      <w:r>
        <w:rPr>
          <w:spacing w:val="-7"/>
        </w:rPr>
        <w:t xml:space="preserve"> </w:t>
      </w:r>
      <w:r>
        <w:t>çerçevelerini oluşturarak AYÇ ile ilişkilendirmelerini ve bu süreçlerin Ulusal Koordinasyon Noktaları (UKN) tarafından koordine edilmesini tavsiye etmektedir.</w:t>
      </w:r>
    </w:p>
    <w:p w:rsidR="00E97B1F" w:rsidRDefault="00386788">
      <w:pPr>
        <w:pStyle w:val="GvdeMetni"/>
        <w:spacing w:before="3"/>
        <w:ind w:left="0"/>
        <w:jc w:val="left"/>
        <w:rPr>
          <w:sz w:val="9"/>
        </w:rPr>
      </w:pPr>
      <w:r>
        <w:rPr>
          <w:noProof/>
          <w:lang w:val="en-US"/>
        </w:rPr>
        <w:drawing>
          <wp:anchor distT="0" distB="0" distL="0" distR="0" simplePos="0" relativeHeight="487593472" behindDoc="1" locked="0" layoutInCell="1" allowOverlap="1">
            <wp:simplePos x="0" y="0"/>
            <wp:positionH relativeFrom="page">
              <wp:posOffset>2242913</wp:posOffset>
            </wp:positionH>
            <wp:positionV relativeFrom="paragraph">
              <wp:posOffset>81958</wp:posOffset>
            </wp:positionV>
            <wp:extent cx="3061095" cy="104308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3061095" cy="1043082"/>
                    </a:xfrm>
                    <a:prstGeom prst="rect">
                      <a:avLst/>
                    </a:prstGeom>
                  </pic:spPr>
                </pic:pic>
              </a:graphicData>
            </a:graphic>
          </wp:anchor>
        </w:drawing>
      </w:r>
    </w:p>
    <w:p w:rsidR="00E97B1F" w:rsidRDefault="00386788">
      <w:pPr>
        <w:pStyle w:val="GvdeMetni"/>
        <w:spacing w:before="95" w:line="264" w:lineRule="auto"/>
        <w:ind w:right="529"/>
      </w:pPr>
      <w:r>
        <w:t>Kişilerin sahip olduğu yeterliliklerin şeffaflığı, karşılaştırılabilirliği ve taşınabilirliğini geliştirmeyi hedefleyen</w:t>
      </w:r>
      <w:r>
        <w:rPr>
          <w:spacing w:val="-5"/>
        </w:rPr>
        <w:t xml:space="preserve"> </w:t>
      </w:r>
      <w:r>
        <w:t>Tavsiye</w:t>
      </w:r>
      <w:r>
        <w:rPr>
          <w:spacing w:val="-15"/>
        </w:rPr>
        <w:t xml:space="preserve"> </w:t>
      </w:r>
      <w:r>
        <w:t>Kararı</w:t>
      </w:r>
      <w:r>
        <w:rPr>
          <w:spacing w:val="-11"/>
        </w:rPr>
        <w:t xml:space="preserve"> </w:t>
      </w:r>
      <w:r>
        <w:t>gereğince,</w:t>
      </w:r>
      <w:r>
        <w:rPr>
          <w:spacing w:val="-6"/>
        </w:rPr>
        <w:t xml:space="preserve"> </w:t>
      </w:r>
      <w:r>
        <w:t>referanslama</w:t>
      </w:r>
      <w:r>
        <w:rPr>
          <w:spacing w:val="-5"/>
        </w:rPr>
        <w:t xml:space="preserve"> </w:t>
      </w:r>
      <w:r>
        <w:t>sürecinde</w:t>
      </w:r>
      <w:r>
        <w:rPr>
          <w:spacing w:val="-10"/>
        </w:rPr>
        <w:t xml:space="preserve"> </w:t>
      </w:r>
      <w:r>
        <w:t>şeffaflığı</w:t>
      </w:r>
      <w:r>
        <w:rPr>
          <w:spacing w:val="-11"/>
        </w:rPr>
        <w:t xml:space="preserve"> </w:t>
      </w:r>
      <w:r>
        <w:t>ve</w:t>
      </w:r>
      <w:r>
        <w:rPr>
          <w:spacing w:val="-10"/>
        </w:rPr>
        <w:t xml:space="preserve"> </w:t>
      </w:r>
      <w:r>
        <w:t>güveni</w:t>
      </w:r>
      <w:r>
        <w:rPr>
          <w:spacing w:val="-8"/>
        </w:rPr>
        <w:t xml:space="preserve"> </w:t>
      </w:r>
      <w:r>
        <w:t>teşvik</w:t>
      </w:r>
      <w:r>
        <w:rPr>
          <w:spacing w:val="-12"/>
        </w:rPr>
        <w:t xml:space="preserve"> </w:t>
      </w:r>
      <w:r>
        <w:t>etmek ve genel</w:t>
      </w:r>
      <w:r>
        <w:rPr>
          <w:spacing w:val="-1"/>
        </w:rPr>
        <w:t xml:space="preserve"> </w:t>
      </w:r>
      <w:r>
        <w:t>tutarlığı</w:t>
      </w:r>
      <w:r>
        <w:rPr>
          <w:spacing w:val="-4"/>
        </w:rPr>
        <w:t xml:space="preserve"> </w:t>
      </w:r>
      <w:r>
        <w:t>sağlamak</w:t>
      </w:r>
      <w:r>
        <w:rPr>
          <w:spacing w:val="-5"/>
        </w:rPr>
        <w:t xml:space="preserve"> </w:t>
      </w:r>
      <w:r>
        <w:t>amacıyla “AYÇ</w:t>
      </w:r>
      <w:r>
        <w:rPr>
          <w:spacing w:val="-1"/>
        </w:rPr>
        <w:t xml:space="preserve"> </w:t>
      </w:r>
      <w:r>
        <w:t>Danışma Grubu”</w:t>
      </w:r>
      <w:r>
        <w:rPr>
          <w:spacing w:val="-2"/>
        </w:rPr>
        <w:t xml:space="preserve"> </w:t>
      </w:r>
      <w:r>
        <w:t>kurulmuş</w:t>
      </w:r>
      <w:r>
        <w:rPr>
          <w:spacing w:val="-4"/>
        </w:rPr>
        <w:t xml:space="preserve"> </w:t>
      </w:r>
      <w:r>
        <w:t>ve Danışma Grubu’nun rolü 2017’de güncellenen Tavsiye Kararı’nda da korunmuştur.</w:t>
      </w:r>
    </w:p>
    <w:p w:rsidR="00E97B1F" w:rsidRDefault="00386788">
      <w:pPr>
        <w:pStyle w:val="GvdeMetni"/>
        <w:spacing w:before="119" w:line="261" w:lineRule="auto"/>
        <w:ind w:right="534"/>
      </w:pPr>
      <w:r>
        <w:t xml:space="preserve">Yılda ortalama dört kez düzenlenen AYÇ Danışma Grubu toplantılarına katılım sağlanarak </w:t>
      </w:r>
      <w:r>
        <w:lastRenderedPageBreak/>
        <w:t xml:space="preserve">Avrupa düzeyindeki ve diğer ülkelerdeki gelişmeler takip edilmekte, ülkemizdeki gelişmeler iletilmekte, istişarelerde bulunulmakta ve kurumsal temaslar geliştirilmektedir. Bu kapsamda rapor dönemi </w:t>
      </w:r>
      <w:r w:rsidR="000F077A">
        <w:t>boyunca AYÇ Danışma Grubu’nun 64, 65 ve 66</w:t>
      </w:r>
      <w:r>
        <w:t xml:space="preserve">. Toplantıları’na katılım </w:t>
      </w:r>
      <w:r>
        <w:rPr>
          <w:spacing w:val="-2"/>
        </w:rPr>
        <w:t>sağlanmıştır.</w:t>
      </w:r>
    </w:p>
    <w:p w:rsidR="00E97B1F" w:rsidRDefault="009739AC" w:rsidP="000F077A">
      <w:pPr>
        <w:pStyle w:val="GvdeMetni"/>
        <w:spacing w:before="3"/>
        <w:ind w:left="0"/>
        <w:jc w:val="center"/>
        <w:rPr>
          <w:sz w:val="12"/>
        </w:rPr>
      </w:pPr>
      <w:r>
        <w:rPr>
          <w:noProof/>
          <w:lang w:eastAsia="tr-TR"/>
        </w:rPr>
        <w:pict>
          <v:shape id="_x0000_i1027" type="#_x0000_t75" style="width:433.05pt;height:230.8pt">
            <v:imagedata r:id="rId22" o:title="ayç dg 65"/>
          </v:shape>
        </w:pict>
      </w:r>
    </w:p>
    <w:p w:rsidR="00E97B1F" w:rsidRDefault="00386788">
      <w:pPr>
        <w:spacing w:before="188"/>
        <w:ind w:left="2"/>
        <w:jc w:val="center"/>
        <w:rPr>
          <w:rFonts w:ascii="Calibri" w:hAnsi="Calibri"/>
          <w:b/>
          <w:sz w:val="18"/>
        </w:rPr>
      </w:pPr>
      <w:r>
        <w:rPr>
          <w:rFonts w:ascii="Calibri" w:hAnsi="Calibri"/>
          <w:b/>
          <w:color w:val="44536A"/>
          <w:sz w:val="18"/>
        </w:rPr>
        <w:t>AYÇ</w:t>
      </w:r>
      <w:r>
        <w:rPr>
          <w:rFonts w:ascii="Calibri" w:hAnsi="Calibri"/>
          <w:b/>
          <w:color w:val="44536A"/>
          <w:spacing w:val="-5"/>
          <w:sz w:val="18"/>
        </w:rPr>
        <w:t xml:space="preserve"> </w:t>
      </w:r>
      <w:r>
        <w:rPr>
          <w:rFonts w:ascii="Calibri" w:hAnsi="Calibri"/>
          <w:b/>
          <w:color w:val="44536A"/>
          <w:sz w:val="18"/>
        </w:rPr>
        <w:t>Danışma</w:t>
      </w:r>
      <w:r>
        <w:rPr>
          <w:rFonts w:ascii="Calibri" w:hAnsi="Calibri"/>
          <w:b/>
          <w:color w:val="44536A"/>
          <w:spacing w:val="-3"/>
          <w:sz w:val="18"/>
        </w:rPr>
        <w:t xml:space="preserve"> </w:t>
      </w:r>
      <w:r>
        <w:rPr>
          <w:rFonts w:ascii="Calibri" w:hAnsi="Calibri"/>
          <w:b/>
          <w:color w:val="44536A"/>
          <w:sz w:val="18"/>
        </w:rPr>
        <w:t>Grubu</w:t>
      </w:r>
      <w:r>
        <w:rPr>
          <w:rFonts w:ascii="Calibri" w:hAnsi="Calibri"/>
          <w:b/>
          <w:color w:val="44536A"/>
          <w:spacing w:val="-6"/>
          <w:sz w:val="18"/>
        </w:rPr>
        <w:t xml:space="preserve"> </w:t>
      </w:r>
      <w:r w:rsidR="000F077A">
        <w:rPr>
          <w:rFonts w:ascii="Calibri" w:hAnsi="Calibri"/>
          <w:b/>
          <w:color w:val="44536A"/>
          <w:sz w:val="18"/>
        </w:rPr>
        <w:t>65</w:t>
      </w:r>
      <w:r>
        <w:rPr>
          <w:rFonts w:ascii="Calibri" w:hAnsi="Calibri"/>
          <w:b/>
          <w:color w:val="44536A"/>
          <w:sz w:val="18"/>
        </w:rPr>
        <w:t>.</w:t>
      </w:r>
      <w:r>
        <w:rPr>
          <w:rFonts w:ascii="Calibri" w:hAnsi="Calibri"/>
          <w:b/>
          <w:color w:val="44536A"/>
          <w:spacing w:val="-1"/>
          <w:sz w:val="18"/>
        </w:rPr>
        <w:t xml:space="preserve"> </w:t>
      </w:r>
      <w:r>
        <w:rPr>
          <w:rFonts w:ascii="Calibri" w:hAnsi="Calibri"/>
          <w:b/>
          <w:color w:val="44536A"/>
          <w:sz w:val="18"/>
        </w:rPr>
        <w:t>Toplantısı,</w:t>
      </w:r>
      <w:r>
        <w:rPr>
          <w:rFonts w:ascii="Calibri" w:hAnsi="Calibri"/>
          <w:b/>
          <w:color w:val="44536A"/>
          <w:spacing w:val="-4"/>
          <w:sz w:val="18"/>
        </w:rPr>
        <w:t xml:space="preserve"> </w:t>
      </w:r>
      <w:r>
        <w:rPr>
          <w:rFonts w:ascii="Calibri" w:hAnsi="Calibri"/>
          <w:b/>
          <w:color w:val="44536A"/>
          <w:sz w:val="18"/>
        </w:rPr>
        <w:t>Haziran</w:t>
      </w:r>
      <w:r>
        <w:rPr>
          <w:rFonts w:ascii="Calibri" w:hAnsi="Calibri"/>
          <w:b/>
          <w:color w:val="44536A"/>
          <w:spacing w:val="-2"/>
          <w:sz w:val="18"/>
        </w:rPr>
        <w:t xml:space="preserve"> </w:t>
      </w:r>
      <w:r w:rsidR="000F077A">
        <w:rPr>
          <w:rFonts w:ascii="Calibri" w:hAnsi="Calibri"/>
          <w:b/>
          <w:color w:val="44536A"/>
          <w:spacing w:val="-4"/>
          <w:sz w:val="18"/>
        </w:rPr>
        <w:t>2024</w:t>
      </w:r>
    </w:p>
    <w:p w:rsidR="00E97B1F" w:rsidRDefault="002A53B5" w:rsidP="002A53B5">
      <w:pPr>
        <w:jc w:val="center"/>
      </w:pPr>
      <w:r>
        <w:rPr>
          <w:rFonts w:ascii="Calibri" w:hAnsi="Calibri"/>
          <w:sz w:val="18"/>
        </w:rPr>
        <w:tab/>
      </w:r>
      <w:r w:rsidR="00386788">
        <w:t>TYÇ Dairesi Başkanlığı; AYÇ Danışma Grubu toplantılarının dışında diğer uluslararası etkinliklere</w:t>
      </w:r>
      <w:r w:rsidR="00386788">
        <w:rPr>
          <w:spacing w:val="-6"/>
        </w:rPr>
        <w:t xml:space="preserve"> </w:t>
      </w:r>
      <w:r w:rsidR="00386788">
        <w:t>katılım</w:t>
      </w:r>
      <w:r w:rsidR="00386788">
        <w:rPr>
          <w:spacing w:val="-6"/>
        </w:rPr>
        <w:t xml:space="preserve"> </w:t>
      </w:r>
      <w:r w:rsidR="00386788">
        <w:t>sağlamış</w:t>
      </w:r>
      <w:r w:rsidR="00386788">
        <w:rPr>
          <w:spacing w:val="-8"/>
        </w:rPr>
        <w:t xml:space="preserve"> </w:t>
      </w:r>
      <w:r w:rsidR="00386788">
        <w:t>birçoğunda</w:t>
      </w:r>
      <w:r w:rsidR="00386788">
        <w:rPr>
          <w:spacing w:val="-6"/>
        </w:rPr>
        <w:t xml:space="preserve"> </w:t>
      </w:r>
      <w:r w:rsidR="00386788">
        <w:t>da</w:t>
      </w:r>
      <w:r w:rsidR="00386788">
        <w:rPr>
          <w:spacing w:val="-6"/>
        </w:rPr>
        <w:t xml:space="preserve"> </w:t>
      </w:r>
      <w:r w:rsidR="00386788">
        <w:t>sunum</w:t>
      </w:r>
      <w:r w:rsidR="00386788">
        <w:rPr>
          <w:spacing w:val="-14"/>
        </w:rPr>
        <w:t xml:space="preserve"> </w:t>
      </w:r>
      <w:r w:rsidR="00386788">
        <w:t>ve</w:t>
      </w:r>
      <w:r w:rsidR="00386788">
        <w:rPr>
          <w:spacing w:val="-11"/>
        </w:rPr>
        <w:t xml:space="preserve"> </w:t>
      </w:r>
      <w:r w:rsidR="00386788">
        <w:t>fikir</w:t>
      </w:r>
      <w:r w:rsidR="00386788">
        <w:rPr>
          <w:spacing w:val="-10"/>
        </w:rPr>
        <w:t xml:space="preserve"> </w:t>
      </w:r>
      <w:r w:rsidR="00386788">
        <w:t>paylaşımlarıyla</w:t>
      </w:r>
      <w:r w:rsidR="00386788">
        <w:rPr>
          <w:spacing w:val="-6"/>
        </w:rPr>
        <w:t xml:space="preserve"> </w:t>
      </w:r>
      <w:r w:rsidR="00386788">
        <w:t>katkıda</w:t>
      </w:r>
      <w:r w:rsidR="00386788">
        <w:rPr>
          <w:spacing w:val="-6"/>
        </w:rPr>
        <w:t xml:space="preserve"> </w:t>
      </w:r>
      <w:r w:rsidR="00386788">
        <w:t>bulunmuştur.</w:t>
      </w:r>
    </w:p>
    <w:p w:rsidR="00E97B1F" w:rsidRDefault="00386788">
      <w:pPr>
        <w:pStyle w:val="Balk2"/>
        <w:spacing w:before="225"/>
        <w:ind w:left="536" w:firstLine="0"/>
        <w:jc w:val="both"/>
      </w:pPr>
      <w:r>
        <w:t>Ulusal</w:t>
      </w:r>
      <w:r>
        <w:rPr>
          <w:spacing w:val="-10"/>
        </w:rPr>
        <w:t xml:space="preserve"> </w:t>
      </w:r>
      <w:r>
        <w:t>ve</w:t>
      </w:r>
      <w:r>
        <w:rPr>
          <w:spacing w:val="-3"/>
        </w:rPr>
        <w:t xml:space="preserve"> </w:t>
      </w:r>
      <w:r>
        <w:t>Uluslararası</w:t>
      </w:r>
      <w:r>
        <w:rPr>
          <w:spacing w:val="-5"/>
        </w:rPr>
        <w:t xml:space="preserve"> </w:t>
      </w:r>
      <w:r>
        <w:t>Raporlara</w:t>
      </w:r>
      <w:r>
        <w:rPr>
          <w:spacing w:val="-4"/>
        </w:rPr>
        <w:t xml:space="preserve"> Katkı</w:t>
      </w:r>
    </w:p>
    <w:p w:rsidR="00E97B1F" w:rsidRDefault="00386788">
      <w:pPr>
        <w:pStyle w:val="GvdeMetni"/>
        <w:spacing w:before="169" w:line="271" w:lineRule="auto"/>
        <w:ind w:right="528"/>
      </w:pPr>
      <w:r>
        <w:t>MYK eğitim, öğretim</w:t>
      </w:r>
      <w:r>
        <w:rPr>
          <w:spacing w:val="-2"/>
        </w:rPr>
        <w:t xml:space="preserve"> </w:t>
      </w:r>
      <w:r>
        <w:t>ve yeterliliklerle ilgili</w:t>
      </w:r>
      <w:r>
        <w:rPr>
          <w:spacing w:val="-2"/>
        </w:rPr>
        <w:t xml:space="preserve"> </w:t>
      </w:r>
      <w:r>
        <w:t>ülkemizdeki</w:t>
      </w:r>
      <w:r>
        <w:rPr>
          <w:spacing w:val="-2"/>
        </w:rPr>
        <w:t xml:space="preserve"> </w:t>
      </w:r>
      <w:r>
        <w:t>gelişmeleri</w:t>
      </w:r>
      <w:r>
        <w:rPr>
          <w:spacing w:val="-2"/>
        </w:rPr>
        <w:t xml:space="preserve"> </w:t>
      </w:r>
      <w:r>
        <w:t>şeffaf bir</w:t>
      </w:r>
      <w:r>
        <w:rPr>
          <w:spacing w:val="-2"/>
        </w:rPr>
        <w:t xml:space="preserve"> </w:t>
      </w:r>
      <w:r>
        <w:t>yaklaşımla Avrupa Birliği’ne ve uluslararası kuruluşlara raporlamaktadır. Bu doğrultuda, rapor döneminde TYÇ Dairesi Başkanlığı tarafından ülkemiz hakkında çeşitli ulusal ve uluslararası paydaşlar tarafından yürütülen çalışmalara da önemli katkılar sunulmuştur.</w:t>
      </w:r>
    </w:p>
    <w:p w:rsidR="00E97B1F" w:rsidRDefault="00386788">
      <w:pPr>
        <w:pStyle w:val="Balk2"/>
        <w:spacing w:before="84"/>
        <w:ind w:left="536" w:firstLine="0"/>
        <w:jc w:val="both"/>
      </w:pPr>
      <w:r>
        <w:t>Türkiye</w:t>
      </w:r>
      <w:r>
        <w:rPr>
          <w:spacing w:val="-8"/>
        </w:rPr>
        <w:t xml:space="preserve"> </w:t>
      </w:r>
      <w:r>
        <w:t>Referanslama</w:t>
      </w:r>
      <w:r>
        <w:rPr>
          <w:spacing w:val="-7"/>
        </w:rPr>
        <w:t xml:space="preserve"> </w:t>
      </w:r>
      <w:r>
        <w:t>Raporu’nun</w:t>
      </w:r>
      <w:r>
        <w:rPr>
          <w:spacing w:val="-7"/>
        </w:rPr>
        <w:t xml:space="preserve"> </w:t>
      </w:r>
      <w:r>
        <w:rPr>
          <w:spacing w:val="-2"/>
        </w:rPr>
        <w:t>Güncellenmesi</w:t>
      </w:r>
    </w:p>
    <w:p w:rsidR="00E97B1F" w:rsidRDefault="00386788">
      <w:pPr>
        <w:pStyle w:val="GvdeMetni"/>
        <w:spacing w:before="212" w:line="268" w:lineRule="auto"/>
        <w:ind w:right="530"/>
      </w:pPr>
      <w:r>
        <w:t>TYÇ’nin</w:t>
      </w:r>
      <w:r>
        <w:rPr>
          <w:spacing w:val="-6"/>
        </w:rPr>
        <w:t xml:space="preserve"> </w:t>
      </w:r>
      <w:r>
        <w:t>AYÇ</w:t>
      </w:r>
      <w:r>
        <w:rPr>
          <w:spacing w:val="-7"/>
        </w:rPr>
        <w:t xml:space="preserve"> </w:t>
      </w:r>
      <w:r>
        <w:t>ile</w:t>
      </w:r>
      <w:r>
        <w:rPr>
          <w:spacing w:val="-6"/>
        </w:rPr>
        <w:t xml:space="preserve"> </w:t>
      </w:r>
      <w:r>
        <w:t>uyumluluğunu</w:t>
      </w:r>
      <w:r>
        <w:rPr>
          <w:spacing w:val="-6"/>
        </w:rPr>
        <w:t xml:space="preserve"> </w:t>
      </w:r>
      <w:r>
        <w:t>gösteren</w:t>
      </w:r>
      <w:r>
        <w:rPr>
          <w:spacing w:val="-6"/>
        </w:rPr>
        <w:t xml:space="preserve"> </w:t>
      </w:r>
      <w:r>
        <w:t>Türkiye Referanslama</w:t>
      </w:r>
      <w:r>
        <w:rPr>
          <w:spacing w:val="-6"/>
        </w:rPr>
        <w:t xml:space="preserve"> </w:t>
      </w:r>
      <w:r>
        <w:t>Raporu,</w:t>
      </w:r>
      <w:r>
        <w:rPr>
          <w:spacing w:val="-6"/>
        </w:rPr>
        <w:t xml:space="preserve"> </w:t>
      </w:r>
      <w:r>
        <w:t>MYK</w:t>
      </w:r>
      <w:r>
        <w:rPr>
          <w:spacing w:val="-6"/>
        </w:rPr>
        <w:t xml:space="preserve"> </w:t>
      </w:r>
      <w:r>
        <w:t>tarafından</w:t>
      </w:r>
      <w:r>
        <w:rPr>
          <w:spacing w:val="-9"/>
        </w:rPr>
        <w:t xml:space="preserve"> </w:t>
      </w:r>
      <w:r>
        <w:t>2016 yılı sonunda Avrupa Komisyonuna iletilmiş ve 29 Mart 2017’de Brüksel’de gerçekleştirilen toplantıda AYÇ Danışma Grubuna sunularak müzakere edilmiştir. AYÇ Danışma Grubu tarafından açık, şeffaf ve güvenilir rapor olarak değerlendirilen olarak Türkiye Referanslama Raporu’na</w:t>
      </w:r>
      <w:r>
        <w:rPr>
          <w:spacing w:val="-7"/>
        </w:rPr>
        <w:t xml:space="preserve"> </w:t>
      </w:r>
      <w:r>
        <w:t>yönelik</w:t>
      </w:r>
      <w:r>
        <w:rPr>
          <w:spacing w:val="-9"/>
        </w:rPr>
        <w:t xml:space="preserve"> </w:t>
      </w:r>
      <w:r>
        <w:t>müzakereler</w:t>
      </w:r>
      <w:r>
        <w:rPr>
          <w:spacing w:val="-10"/>
        </w:rPr>
        <w:t xml:space="preserve"> </w:t>
      </w:r>
      <w:r>
        <w:t>sonucunda</w:t>
      </w:r>
      <w:r>
        <w:rPr>
          <w:spacing w:val="-7"/>
        </w:rPr>
        <w:t xml:space="preserve"> </w:t>
      </w:r>
      <w:r>
        <w:t>TYÇ’nin</w:t>
      </w:r>
      <w:r>
        <w:rPr>
          <w:spacing w:val="-7"/>
        </w:rPr>
        <w:t xml:space="preserve"> </w:t>
      </w:r>
      <w:r>
        <w:t>AYÇ’ye</w:t>
      </w:r>
      <w:r>
        <w:rPr>
          <w:spacing w:val="-7"/>
        </w:rPr>
        <w:t xml:space="preserve"> </w:t>
      </w:r>
      <w:r>
        <w:t>referanslandığına</w:t>
      </w:r>
      <w:r>
        <w:rPr>
          <w:spacing w:val="-7"/>
        </w:rPr>
        <w:t xml:space="preserve"> </w:t>
      </w:r>
      <w:r>
        <w:t>karar</w:t>
      </w:r>
      <w:r>
        <w:rPr>
          <w:spacing w:val="-10"/>
        </w:rPr>
        <w:t xml:space="preserve"> </w:t>
      </w:r>
      <w:r>
        <w:t>verilmiştir</w:t>
      </w:r>
    </w:p>
    <w:p w:rsidR="00E97B1F" w:rsidRDefault="00386788">
      <w:pPr>
        <w:pStyle w:val="GvdeMetni"/>
        <w:spacing w:before="123" w:line="271" w:lineRule="auto"/>
        <w:ind w:right="536"/>
      </w:pPr>
      <w:r>
        <w:t>2017 yılında güncellenen AYÇ Tavsiye Kararı’nda sistemsel değişikliklerin mevcut referanslama raporlarına yansıtılması ve raporların yetkili kurumlarca düzenli aralıklarla güncellenmesi önemli bir gereklilik olarak değerlendirilmiştir.</w:t>
      </w:r>
    </w:p>
    <w:p w:rsidR="000F077A" w:rsidRDefault="000F077A">
      <w:pPr>
        <w:pStyle w:val="GvdeMetni"/>
        <w:spacing w:before="123" w:line="271" w:lineRule="auto"/>
        <w:ind w:right="536"/>
      </w:pPr>
      <w:r>
        <w:t>Bu doğrultuda Türkiye Referanslama Raporunun ülkemiz eğitim öğretim sistemindeki gelişmeler ışığında güncellenmesi gerekmektedir.</w:t>
      </w:r>
    </w:p>
    <w:p w:rsidR="000F077A" w:rsidRDefault="000F077A">
      <w:pPr>
        <w:pStyle w:val="GvdeMetni"/>
        <w:spacing w:before="123" w:line="271" w:lineRule="auto"/>
        <w:ind w:right="536"/>
      </w:pPr>
      <w:r>
        <w:t>Faaliyet dönemi içerisinde Türkiye Referanslama Raporunun sorumlu kurum temsilcileri ve sosyal paydaşlarla iş birliği içerisinde güncellenmesi amacıyla bir Çalışma Grubu oluşturulmuştur.</w:t>
      </w:r>
    </w:p>
    <w:p w:rsidR="000F077A" w:rsidRDefault="000F077A">
      <w:pPr>
        <w:pStyle w:val="GvdeMetni"/>
        <w:spacing w:before="123" w:line="271" w:lineRule="auto"/>
        <w:ind w:right="536"/>
      </w:pPr>
      <w:r>
        <w:t>4 Ekim 2024 tarihinde gerçekleştirilen Çalışma Grubu toplantısı ile Türkiye Referanslama Raporu’na güncel gelişmeler yansıtılmıştır.</w:t>
      </w:r>
    </w:p>
    <w:p w:rsidR="000F077A" w:rsidRDefault="000F077A">
      <w:pPr>
        <w:pStyle w:val="GvdeMetni"/>
        <w:spacing w:before="123" w:line="271" w:lineRule="auto"/>
        <w:ind w:right="536"/>
      </w:pPr>
      <w:r>
        <w:t>Hazırlanan güncel Rapor’un</w:t>
      </w:r>
      <w:r w:rsidR="0093281C">
        <w:t>un</w:t>
      </w:r>
      <w:r>
        <w:t xml:space="preserve"> önümüzdeki dönemin ilk çeyreğinde Avrupa Komisyonuna sunularak AYÇ Danışma Grubu 67. Toplantısında gündeme alınarak yeniden referanslanması </w:t>
      </w:r>
      <w:r>
        <w:lastRenderedPageBreak/>
        <w:t>planlanmaktadır.</w:t>
      </w:r>
    </w:p>
    <w:p w:rsidR="000F077A" w:rsidRDefault="000F077A">
      <w:pPr>
        <w:pStyle w:val="GvdeMetni"/>
        <w:spacing w:before="123" w:line="271" w:lineRule="auto"/>
        <w:ind w:right="536"/>
      </w:pPr>
    </w:p>
    <w:p w:rsidR="00207908" w:rsidRDefault="00207908">
      <w:pPr>
        <w:pStyle w:val="GvdeMetni"/>
        <w:spacing w:before="123" w:line="271" w:lineRule="auto"/>
        <w:ind w:right="536"/>
      </w:pPr>
    </w:p>
    <w:p w:rsidR="00E97B1F" w:rsidRDefault="00386788">
      <w:pPr>
        <w:pStyle w:val="Balk2"/>
        <w:numPr>
          <w:ilvl w:val="1"/>
          <w:numId w:val="7"/>
        </w:numPr>
        <w:tabs>
          <w:tab w:val="left" w:pos="1385"/>
        </w:tabs>
        <w:spacing w:before="86"/>
        <w:ind w:left="1385" w:hanging="282"/>
      </w:pPr>
      <w:bookmarkStart w:id="49" w:name="4._Diğer_Faaliyetler"/>
      <w:bookmarkStart w:id="50" w:name="_bookmark24"/>
      <w:bookmarkEnd w:id="49"/>
      <w:bookmarkEnd w:id="50"/>
      <w:r>
        <w:rPr>
          <w:color w:val="4F81BC"/>
        </w:rPr>
        <w:t>Diğer</w:t>
      </w:r>
      <w:r>
        <w:rPr>
          <w:color w:val="4F81BC"/>
          <w:spacing w:val="-5"/>
        </w:rPr>
        <w:t xml:space="preserve"> </w:t>
      </w:r>
      <w:r>
        <w:rPr>
          <w:color w:val="4F81BC"/>
          <w:spacing w:val="-2"/>
        </w:rPr>
        <w:t>Faaliyetler</w:t>
      </w:r>
    </w:p>
    <w:p w:rsidR="00E97B1F" w:rsidRDefault="00386788">
      <w:pPr>
        <w:pStyle w:val="Balk2"/>
        <w:numPr>
          <w:ilvl w:val="2"/>
          <w:numId w:val="7"/>
        </w:numPr>
        <w:tabs>
          <w:tab w:val="left" w:pos="1950"/>
        </w:tabs>
        <w:spacing w:before="155"/>
        <w:ind w:left="1950" w:hanging="564"/>
        <w:jc w:val="left"/>
      </w:pPr>
      <w:bookmarkStart w:id="51" w:name="4.1._Projeler"/>
      <w:bookmarkStart w:id="52" w:name="_bookmark25"/>
      <w:bookmarkEnd w:id="51"/>
      <w:bookmarkEnd w:id="52"/>
      <w:r>
        <w:rPr>
          <w:color w:val="4F81BC"/>
          <w:spacing w:val="-2"/>
        </w:rPr>
        <w:t>Projeler</w:t>
      </w:r>
    </w:p>
    <w:p w:rsidR="006A40BF" w:rsidRDefault="005933A7" w:rsidP="006A40BF">
      <w:pPr>
        <w:pStyle w:val="GvdeMetni"/>
        <w:spacing w:before="184" w:line="268" w:lineRule="auto"/>
        <w:ind w:right="525"/>
      </w:pPr>
      <w:r>
        <w:t>İlgili paydaşlara</w:t>
      </w:r>
      <w:r w:rsidR="006A40BF">
        <w:t xml:space="preserve"> AYÇ ve TYÇ’nin tanıtılması, TYÇ’nin uygulanmasının desteklenmesi, </w:t>
      </w:r>
      <w:r w:rsidR="006A40BF" w:rsidRPr="006A40BF">
        <w:t xml:space="preserve">Türkiye Referanslama Raporunun güncellenmesi çalışmalarının yürütülmesi, TYÇ’nin uluslararası paydaşlara tanıtılması ve uluslararası yeterlilik çerçeveleri ve AYÇ’ye ilişkin güncel gelişmelerin takip sağlanması </w:t>
      </w:r>
      <w:r w:rsidR="006A40BF">
        <w:t xml:space="preserve">gibi amaçlara sahip olan </w:t>
      </w:r>
      <w:r w:rsidR="006A40BF" w:rsidRPr="006A40BF">
        <w:t>"Avrupa Yeterlilikler Çerçevesi-Ulusal Koordinasyon Noktası ve Ulusal Europass Merkezi Projesi</w:t>
      </w:r>
      <w:r w:rsidR="006A40BF">
        <w:t xml:space="preserve"> ilk olarak 2014 yılında uygulanmaya başlanmıştır. Şu anda </w:t>
      </w:r>
      <w:r w:rsidR="006A40BF" w:rsidRPr="006A40BF">
        <w:t>Avrupa Yeterlilikler Çerçevesi-Ulusal Koordinasyon Noktası ve Ulusal Europass Merkezi Projesi</w:t>
      </w:r>
      <w:r w:rsidR="006A40BF">
        <w:t xml:space="preserve"> (2024-2026) kapsamında çalışmalar yürütülmektedir. </w:t>
      </w:r>
      <w:r w:rsidR="006A40BF">
        <w:tab/>
      </w:r>
    </w:p>
    <w:p w:rsidR="00E97B1F" w:rsidRDefault="00386788" w:rsidP="006A40BF">
      <w:pPr>
        <w:pStyle w:val="GvdeMetni"/>
        <w:spacing w:before="184" w:line="268" w:lineRule="auto"/>
        <w:ind w:right="525"/>
      </w:pPr>
      <w:r>
        <w:t>Proje bütçesi, Mesleki Yeterlilik Kurumu eş-finansmanı ile Avrupa Birliği tarafından finanse edilmektedir. Avrupa Yeterlilikler Çerçevesi-Ulusal</w:t>
      </w:r>
      <w:r>
        <w:rPr>
          <w:spacing w:val="-2"/>
        </w:rPr>
        <w:t xml:space="preserve"> </w:t>
      </w:r>
      <w:r>
        <w:t>Koordinasyon Noktası ve Ulusal</w:t>
      </w:r>
      <w:r>
        <w:rPr>
          <w:spacing w:val="-2"/>
        </w:rPr>
        <w:t xml:space="preserve"> </w:t>
      </w:r>
      <w:r>
        <w:t>Europass Merkezi Projesi kapsamında gerçekleştirilen tüm faaliyetler MYK tarafından yürütülmektedir.</w:t>
      </w:r>
    </w:p>
    <w:p w:rsidR="0084077A" w:rsidRDefault="0084077A" w:rsidP="006A40BF">
      <w:pPr>
        <w:pStyle w:val="GvdeMetni"/>
        <w:spacing w:before="184" w:line="268" w:lineRule="auto"/>
        <w:ind w:right="525"/>
      </w:pPr>
      <w:r>
        <w:t xml:space="preserve">Faaliyet dönemi içerisinde ayrıca bir TAIEX Projesi başvurusu gerçekleştirilerek Avrupa Komisyonunda kabul alınmıştır. Bu bağlamda mikroyeterlilikler üzerime bir çalıştay gerçekleştirilecektir. </w:t>
      </w:r>
      <w:r w:rsidRPr="0084077A">
        <w:t>Çalıştayın amacı, Avrupa Birliği uzmanları ve Türkiye'den katılımcılar arasında bilgi ve en iyi uygulamaların paylaşılması yoluyla mikro yeterliliklerin anlaşılmasını ve uygulanmasını teşvik etmektir. Etkinlik, mikro yeterliliklerin  tanımlanması, doğrulanması, belgelendirilmesi ve ulusal yeterlilik çerçevelerine ve veri tabanlarına entegrasyonu gibi temel konulara odaklanacaktır.</w:t>
      </w:r>
      <w:r>
        <w:t xml:space="preserve"> Çalıştay, diyalog ve işbirliğini teşvik ederek, Türkiye'deki mikro yeterlilik ekosistemini güçlendirecek ve küresel trendlerle uyumunu destekleyecek uygulanabilir öneriler üretmeyi amaçlamaktadır.</w:t>
      </w:r>
    </w:p>
    <w:p w:rsidR="00E97B1F" w:rsidRDefault="00386788">
      <w:pPr>
        <w:pStyle w:val="Balk2"/>
        <w:numPr>
          <w:ilvl w:val="2"/>
          <w:numId w:val="7"/>
        </w:numPr>
        <w:tabs>
          <w:tab w:val="left" w:pos="1950"/>
        </w:tabs>
        <w:spacing w:before="90"/>
        <w:ind w:left="1950" w:hanging="564"/>
        <w:jc w:val="left"/>
      </w:pPr>
      <w:bookmarkStart w:id="53" w:name="4.2._TYÇ’ye_Yönelik_Tanıtım_ve_Bilgilend"/>
      <w:bookmarkStart w:id="54" w:name="_bookmark26"/>
      <w:bookmarkEnd w:id="53"/>
      <w:bookmarkEnd w:id="54"/>
      <w:r>
        <w:rPr>
          <w:color w:val="4F81BC"/>
        </w:rPr>
        <w:t>TYÇ’ye</w:t>
      </w:r>
      <w:r>
        <w:rPr>
          <w:color w:val="4F81BC"/>
          <w:spacing w:val="-7"/>
        </w:rPr>
        <w:t xml:space="preserve"> </w:t>
      </w:r>
      <w:r>
        <w:rPr>
          <w:color w:val="4F81BC"/>
        </w:rPr>
        <w:t>Yönelik</w:t>
      </w:r>
      <w:r>
        <w:rPr>
          <w:color w:val="4F81BC"/>
          <w:spacing w:val="-7"/>
        </w:rPr>
        <w:t xml:space="preserve"> </w:t>
      </w:r>
      <w:r>
        <w:rPr>
          <w:color w:val="4F81BC"/>
        </w:rPr>
        <w:t>Tanıtım</w:t>
      </w:r>
      <w:r>
        <w:rPr>
          <w:color w:val="4F81BC"/>
          <w:spacing w:val="-11"/>
        </w:rPr>
        <w:t xml:space="preserve"> </w:t>
      </w:r>
      <w:r>
        <w:rPr>
          <w:color w:val="4F81BC"/>
        </w:rPr>
        <w:t>ve</w:t>
      </w:r>
      <w:r>
        <w:rPr>
          <w:color w:val="4F81BC"/>
          <w:spacing w:val="-7"/>
        </w:rPr>
        <w:t xml:space="preserve"> </w:t>
      </w:r>
      <w:r>
        <w:rPr>
          <w:color w:val="4F81BC"/>
        </w:rPr>
        <w:t>Bilgilendirme</w:t>
      </w:r>
      <w:r>
        <w:rPr>
          <w:color w:val="4F81BC"/>
          <w:spacing w:val="-6"/>
        </w:rPr>
        <w:t xml:space="preserve"> </w:t>
      </w:r>
      <w:r>
        <w:rPr>
          <w:color w:val="4F81BC"/>
          <w:spacing w:val="-2"/>
        </w:rPr>
        <w:t>Faaliyetleri</w:t>
      </w:r>
    </w:p>
    <w:p w:rsidR="00E97B1F" w:rsidRDefault="00386788">
      <w:pPr>
        <w:pStyle w:val="GvdeMetni"/>
        <w:spacing w:before="183" w:line="268" w:lineRule="auto"/>
        <w:ind w:right="528"/>
      </w:pPr>
      <w:r>
        <w:t>TYÇ, AYÇ ve hayat boyu öğrenme kapsamındaki diğer şeffaflık araçlarıyla ilgili olarak rapor dönemi boyunca ulusal ve uluslararası</w:t>
      </w:r>
      <w:r>
        <w:rPr>
          <w:spacing w:val="-2"/>
        </w:rPr>
        <w:t xml:space="preserve"> </w:t>
      </w:r>
      <w:r>
        <w:t>alanda tanıtım ve bilgilendirme faaliyetleri yürütülmüş, toplantı,</w:t>
      </w:r>
      <w:r>
        <w:rPr>
          <w:spacing w:val="-5"/>
        </w:rPr>
        <w:t xml:space="preserve"> </w:t>
      </w:r>
      <w:r>
        <w:t>çalıştay</w:t>
      </w:r>
      <w:r>
        <w:rPr>
          <w:spacing w:val="-6"/>
        </w:rPr>
        <w:t xml:space="preserve"> </w:t>
      </w:r>
      <w:r>
        <w:t>ve</w:t>
      </w:r>
      <w:r>
        <w:rPr>
          <w:spacing w:val="-4"/>
        </w:rPr>
        <w:t xml:space="preserve"> </w:t>
      </w:r>
      <w:r>
        <w:t>konferanslara</w:t>
      </w:r>
      <w:r>
        <w:rPr>
          <w:spacing w:val="-4"/>
        </w:rPr>
        <w:t xml:space="preserve"> </w:t>
      </w:r>
      <w:r>
        <w:t>katılım</w:t>
      </w:r>
      <w:r>
        <w:rPr>
          <w:spacing w:val="-9"/>
        </w:rPr>
        <w:t xml:space="preserve"> </w:t>
      </w:r>
      <w:r>
        <w:t>sağlanmıştır.</w:t>
      </w:r>
      <w:r>
        <w:rPr>
          <w:spacing w:val="-5"/>
        </w:rPr>
        <w:t xml:space="preserve"> </w:t>
      </w:r>
      <w:r>
        <w:t>Düzenlenen</w:t>
      </w:r>
      <w:r>
        <w:rPr>
          <w:spacing w:val="-4"/>
        </w:rPr>
        <w:t xml:space="preserve"> </w:t>
      </w:r>
      <w:r>
        <w:t>organizasyonlarda</w:t>
      </w:r>
      <w:r>
        <w:rPr>
          <w:spacing w:val="-4"/>
        </w:rPr>
        <w:t xml:space="preserve"> </w:t>
      </w:r>
      <w:r>
        <w:t>yapılan sunum ve konuşmalarla katılımcıların güncel gelişmeler hakkında bilgi sahibi olması sağlanmıştır. Önceki dönemlerde hazırlanan tanıtım broşürleri, TYÇ’ye ilişkin raporlar ve rehberler ile ajanda, afiş vb. tanıtım materyalleri katılımcılara ulaştırılmıştır.</w:t>
      </w:r>
    </w:p>
    <w:p w:rsidR="00E97B1F" w:rsidRDefault="00386788">
      <w:pPr>
        <w:pStyle w:val="GvdeMetni"/>
        <w:spacing w:before="127" w:line="268" w:lineRule="auto"/>
        <w:ind w:right="536"/>
      </w:pPr>
      <w:r>
        <w:t>Rapor döneminde, TYÇ ile ilgili tüm çalışmalara erişim imkânı sunmak amacıyla oluşturulan TYÇ internet sitesi (</w:t>
      </w:r>
      <w:hyperlink r:id="rId23">
        <w:r>
          <w:rPr>
            <w:color w:val="0000FF"/>
            <w:u w:val="single" w:color="0000FF"/>
          </w:rPr>
          <w:t>www.tyc.gov.tr</w:t>
        </w:r>
      </w:hyperlink>
      <w:r>
        <w:t>) yeni içerik ve yayınlarla zenginleştirilerek kamuoyunun faydasına sunulmuştur.</w:t>
      </w:r>
    </w:p>
    <w:p w:rsidR="00E97B1F" w:rsidRDefault="00386788">
      <w:pPr>
        <w:pStyle w:val="Balk2"/>
        <w:spacing w:before="120"/>
        <w:ind w:left="603" w:firstLine="0"/>
        <w:jc w:val="both"/>
        <w:rPr>
          <w:rFonts w:ascii="Microsoft Sans Serif" w:hAnsi="Microsoft Sans Serif"/>
          <w:b w:val="0"/>
        </w:rPr>
      </w:pPr>
      <w:r>
        <w:t>Rapor</w:t>
      </w:r>
      <w:r>
        <w:rPr>
          <w:spacing w:val="-7"/>
        </w:rPr>
        <w:t xml:space="preserve"> </w:t>
      </w:r>
      <w:r>
        <w:t>döneminde</w:t>
      </w:r>
      <w:r>
        <w:rPr>
          <w:spacing w:val="-3"/>
        </w:rPr>
        <w:t xml:space="preserve"> </w:t>
      </w:r>
      <w:r>
        <w:t>katılım</w:t>
      </w:r>
      <w:r>
        <w:rPr>
          <w:spacing w:val="-11"/>
        </w:rPr>
        <w:t xml:space="preserve"> </w:t>
      </w:r>
      <w:r>
        <w:t>sağlanan</w:t>
      </w:r>
      <w:r>
        <w:rPr>
          <w:spacing w:val="-6"/>
        </w:rPr>
        <w:t xml:space="preserve"> </w:t>
      </w:r>
      <w:r>
        <w:t>başlıca</w:t>
      </w:r>
      <w:r>
        <w:rPr>
          <w:spacing w:val="-3"/>
        </w:rPr>
        <w:t xml:space="preserve"> </w:t>
      </w:r>
      <w:r>
        <w:t>toplantı,</w:t>
      </w:r>
      <w:r>
        <w:rPr>
          <w:spacing w:val="-6"/>
        </w:rPr>
        <w:t xml:space="preserve"> </w:t>
      </w:r>
      <w:r>
        <w:t>konferans</w:t>
      </w:r>
      <w:r>
        <w:rPr>
          <w:spacing w:val="-10"/>
        </w:rPr>
        <w:t xml:space="preserve"> </w:t>
      </w:r>
      <w:r>
        <w:t>ve</w:t>
      </w:r>
      <w:r>
        <w:rPr>
          <w:spacing w:val="-6"/>
        </w:rPr>
        <w:t xml:space="preserve"> </w:t>
      </w:r>
      <w:r>
        <w:t>etkinlikler</w:t>
      </w:r>
      <w:r>
        <w:rPr>
          <w:spacing w:val="-5"/>
        </w:rPr>
        <w:t xml:space="preserve"> </w:t>
      </w:r>
      <w:r>
        <w:rPr>
          <w:spacing w:val="-2"/>
        </w:rPr>
        <w:t>şunlardır</w:t>
      </w:r>
      <w:r>
        <w:rPr>
          <w:rFonts w:ascii="Microsoft Sans Serif" w:hAnsi="Microsoft Sans Serif"/>
          <w:b w:val="0"/>
          <w:spacing w:val="-2"/>
        </w:rPr>
        <w:t>;</w:t>
      </w:r>
    </w:p>
    <w:p w:rsidR="00E97B1F" w:rsidRDefault="00E97B1F">
      <w:pPr>
        <w:pStyle w:val="GvdeMetni"/>
        <w:spacing w:before="40"/>
        <w:ind w:left="0"/>
        <w:jc w:val="left"/>
      </w:pPr>
    </w:p>
    <w:p w:rsidR="00882D37" w:rsidRDefault="00882D37" w:rsidP="005005F5">
      <w:pPr>
        <w:pStyle w:val="ListeParagraf"/>
        <w:numPr>
          <w:ilvl w:val="0"/>
          <w:numId w:val="2"/>
        </w:numPr>
        <w:tabs>
          <w:tab w:val="left" w:pos="1256"/>
        </w:tabs>
        <w:spacing w:before="0"/>
      </w:pPr>
      <w:r>
        <w:t>24 Ocak 2024 METEK Kapanış Toplantısı</w:t>
      </w:r>
    </w:p>
    <w:p w:rsidR="005005F5" w:rsidRDefault="005005F5" w:rsidP="005005F5">
      <w:pPr>
        <w:pStyle w:val="ListeParagraf"/>
        <w:numPr>
          <w:ilvl w:val="0"/>
          <w:numId w:val="2"/>
        </w:numPr>
        <w:tabs>
          <w:tab w:val="left" w:pos="1256"/>
        </w:tabs>
        <w:spacing w:before="0"/>
      </w:pPr>
      <w:r>
        <w:t>24 Ocak 2024 TYÇ Logosu Bilgilendirme Etkinliği</w:t>
      </w:r>
    </w:p>
    <w:p w:rsidR="005005F5" w:rsidRDefault="005005F5" w:rsidP="005005F5">
      <w:pPr>
        <w:pStyle w:val="ListeParagraf"/>
        <w:numPr>
          <w:ilvl w:val="0"/>
          <w:numId w:val="2"/>
        </w:numPr>
        <w:tabs>
          <w:tab w:val="left" w:pos="1256"/>
        </w:tabs>
        <w:spacing w:before="0"/>
      </w:pPr>
      <w:r>
        <w:t xml:space="preserve">14 Şubat 2024 </w:t>
      </w:r>
      <w:r w:rsidRPr="005005F5">
        <w:t>DARYA (Dialogue and Action for Resourceful Youth In Central Asia)</w:t>
      </w:r>
      <w:r>
        <w:t xml:space="preserve"> </w:t>
      </w:r>
      <w:r w:rsidRPr="005005F5">
        <w:t>“Ulusal Yeterlilik Sistemlerinde Paydaş Katılımını ve Kurumsal Düzenlemeleri Sağlama”</w:t>
      </w:r>
    </w:p>
    <w:p w:rsidR="005005F5" w:rsidRDefault="005005F5" w:rsidP="005005F5">
      <w:pPr>
        <w:pStyle w:val="ListeParagraf"/>
        <w:numPr>
          <w:ilvl w:val="0"/>
          <w:numId w:val="2"/>
        </w:numPr>
        <w:tabs>
          <w:tab w:val="left" w:pos="1256"/>
        </w:tabs>
        <w:spacing w:before="0"/>
      </w:pPr>
      <w:r>
        <w:t xml:space="preserve">5 Mart 2024 </w:t>
      </w:r>
      <w:r w:rsidRPr="005005F5">
        <w:t xml:space="preserve">Beyond the Diploma - Skills, Microcredentials &amp; </w:t>
      </w:r>
      <w:r w:rsidR="004A5F7A">
        <w:t xml:space="preserve">Employability / Diploma Ötesi </w:t>
      </w:r>
      <w:r w:rsidRPr="005005F5">
        <w:t>Beceriler, Mikroyeterlilikler ve İstihdam Edilebilirlik</w:t>
      </w:r>
      <w:r>
        <w:t xml:space="preserve"> Etkinliği</w:t>
      </w:r>
    </w:p>
    <w:p w:rsidR="00775D4C" w:rsidRDefault="00775D4C" w:rsidP="005005F5">
      <w:pPr>
        <w:pStyle w:val="ListeParagraf"/>
        <w:numPr>
          <w:ilvl w:val="0"/>
          <w:numId w:val="2"/>
        </w:numPr>
        <w:tabs>
          <w:tab w:val="left" w:pos="1256"/>
        </w:tabs>
        <w:spacing w:before="0"/>
      </w:pPr>
      <w:r>
        <w:t>24 Nisan 2024 Yaşam Boyu Öğrenme ve İstihdam Edilebilirlik için Mikro Yeterliliklere Yönelik Avrupa Yaklaşımı</w:t>
      </w:r>
    </w:p>
    <w:p w:rsidR="00882D37" w:rsidRDefault="00882D37" w:rsidP="005005F5">
      <w:pPr>
        <w:pStyle w:val="ListeParagraf"/>
        <w:numPr>
          <w:ilvl w:val="0"/>
          <w:numId w:val="2"/>
        </w:numPr>
        <w:tabs>
          <w:tab w:val="left" w:pos="1256"/>
        </w:tabs>
        <w:spacing w:before="0"/>
      </w:pPr>
      <w:r>
        <w:t>12 Haziran 2024 AYÇ-Europass Ortak Ağ Toplantısı</w:t>
      </w:r>
    </w:p>
    <w:p w:rsidR="00775D4C" w:rsidRPr="00775D4C" w:rsidRDefault="00775D4C" w:rsidP="00775D4C">
      <w:pPr>
        <w:pStyle w:val="ListeParagraf"/>
        <w:numPr>
          <w:ilvl w:val="0"/>
          <w:numId w:val="2"/>
        </w:numPr>
        <w:tabs>
          <w:tab w:val="left" w:pos="1256"/>
        </w:tabs>
        <w:spacing w:before="0"/>
        <w:ind w:left="1256" w:hanging="360"/>
      </w:pPr>
      <w:r>
        <w:t>24 Temmuz 2024 MEB Mikro Yeterlilik Bilgilendirme Toplantısı</w:t>
      </w:r>
      <w:r>
        <w:rPr>
          <w:spacing w:val="-4"/>
        </w:rPr>
        <w:t xml:space="preserve"> </w:t>
      </w:r>
    </w:p>
    <w:p w:rsidR="00775D4C" w:rsidRDefault="00775D4C" w:rsidP="00775D4C">
      <w:pPr>
        <w:pStyle w:val="ListeParagraf"/>
        <w:numPr>
          <w:ilvl w:val="0"/>
          <w:numId w:val="2"/>
        </w:numPr>
        <w:tabs>
          <w:tab w:val="left" w:pos="1256"/>
        </w:tabs>
        <w:spacing w:before="0"/>
        <w:ind w:left="1256" w:hanging="360"/>
      </w:pPr>
      <w:r>
        <w:rPr>
          <w:spacing w:val="-4"/>
        </w:rPr>
        <w:t>15 Ağustos 2024 Ankara Sosyal Bilimler Üniversitesi Bilgilendirme Etkinliği</w:t>
      </w:r>
    </w:p>
    <w:p w:rsidR="00775D4C" w:rsidRDefault="00775D4C" w:rsidP="00775D4C">
      <w:pPr>
        <w:pStyle w:val="ListeParagraf"/>
        <w:numPr>
          <w:ilvl w:val="0"/>
          <w:numId w:val="2"/>
        </w:numPr>
        <w:tabs>
          <w:tab w:val="left" w:pos="1256"/>
        </w:tabs>
        <w:spacing w:before="0"/>
      </w:pPr>
      <w:r>
        <w:lastRenderedPageBreak/>
        <w:t xml:space="preserve">15 Ekim 2024 Çankırı Karatekin Üniversitesi </w:t>
      </w:r>
      <w:r w:rsidRPr="00775D4C">
        <w:t>Türkiy</w:t>
      </w:r>
      <w:r>
        <w:t>e Yeterlilikler Çerçevesi, Europ</w:t>
      </w:r>
      <w:r w:rsidRPr="00775D4C">
        <w:t>ass ve Mikro Yeterlilikler Konferansı</w:t>
      </w:r>
    </w:p>
    <w:p w:rsidR="005005F5" w:rsidRDefault="005005F5" w:rsidP="005005F5">
      <w:pPr>
        <w:pStyle w:val="ListeParagraf"/>
        <w:numPr>
          <w:ilvl w:val="0"/>
          <w:numId w:val="2"/>
        </w:numPr>
        <w:tabs>
          <w:tab w:val="left" w:pos="1256"/>
        </w:tabs>
        <w:spacing w:before="0"/>
      </w:pPr>
      <w:r>
        <w:t>16 Ekim 2024 Türk Hava Kurumu Üniversitesi Ç</w:t>
      </w:r>
      <w:r w:rsidR="00775D4C">
        <w:t>evrim İ</w:t>
      </w:r>
      <w:r>
        <w:t>çi Bilgilendirme Toplantısı</w:t>
      </w:r>
    </w:p>
    <w:p w:rsidR="005005F5" w:rsidRDefault="005005F5" w:rsidP="005005F5">
      <w:pPr>
        <w:pStyle w:val="ListeParagraf"/>
        <w:numPr>
          <w:ilvl w:val="0"/>
          <w:numId w:val="2"/>
        </w:numPr>
        <w:tabs>
          <w:tab w:val="left" w:pos="1256"/>
        </w:tabs>
        <w:spacing w:before="0"/>
      </w:pPr>
      <w:r>
        <w:t xml:space="preserve">23 Ekim 2024 ETF </w:t>
      </w:r>
      <w:r w:rsidRPr="005005F5">
        <w:t xml:space="preserve">Filistin’in </w:t>
      </w:r>
      <w:r>
        <w:t>Ulusal Yeterlilik Çerçevesinin Oluşturulması Toplantısı</w:t>
      </w:r>
    </w:p>
    <w:p w:rsidR="00775D4C" w:rsidRDefault="00775D4C" w:rsidP="005005F5">
      <w:pPr>
        <w:pStyle w:val="ListeParagraf"/>
        <w:numPr>
          <w:ilvl w:val="0"/>
          <w:numId w:val="2"/>
        </w:numPr>
        <w:tabs>
          <w:tab w:val="left" w:pos="1256"/>
        </w:tabs>
        <w:spacing w:before="0"/>
      </w:pPr>
      <w:r>
        <w:t>29-30 Ekim</w:t>
      </w:r>
      <w:r w:rsidR="00882D37">
        <w:t xml:space="preserve"> 2024</w:t>
      </w:r>
      <w:r>
        <w:t xml:space="preserve"> ETF AYÇ ile Üçüncü Dünya Ülkelerinin Karşılaştırılması Pilot Uygulama Çalıştayı</w:t>
      </w:r>
    </w:p>
    <w:p w:rsidR="004A5F7A" w:rsidRDefault="004A5F7A" w:rsidP="005005F5">
      <w:pPr>
        <w:pStyle w:val="ListeParagraf"/>
        <w:numPr>
          <w:ilvl w:val="0"/>
          <w:numId w:val="2"/>
        </w:numPr>
        <w:tabs>
          <w:tab w:val="left" w:pos="1256"/>
        </w:tabs>
        <w:spacing w:before="0"/>
      </w:pPr>
      <w:r>
        <w:t>30 Ekim 2024 İstanbul Aydın Üniversitesi Bilgilendirme Etkinliği</w:t>
      </w:r>
    </w:p>
    <w:p w:rsidR="00F070D3" w:rsidRDefault="00F070D3" w:rsidP="00F070D3">
      <w:pPr>
        <w:pStyle w:val="ListeParagraf"/>
        <w:numPr>
          <w:ilvl w:val="0"/>
          <w:numId w:val="2"/>
        </w:numPr>
        <w:tabs>
          <w:tab w:val="left" w:pos="1256"/>
        </w:tabs>
        <w:spacing w:before="0"/>
      </w:pPr>
      <w:r>
        <w:t xml:space="preserve">19 Kasım 2024 </w:t>
      </w:r>
      <w:r w:rsidRPr="00F070D3">
        <w:t>"Avrupa Yeterlilik Çerçevesi ve Güney Afrika Kalkınma Topluluğu Yeterlilik Çerçevesi Karşılaştırması</w:t>
      </w:r>
      <w:r>
        <w:t xml:space="preserve"> Konulu Webinar</w:t>
      </w:r>
    </w:p>
    <w:p w:rsidR="00F070D3" w:rsidRDefault="00F070D3" w:rsidP="00F070D3">
      <w:pPr>
        <w:pStyle w:val="ListeParagraf"/>
        <w:numPr>
          <w:ilvl w:val="0"/>
          <w:numId w:val="2"/>
        </w:numPr>
        <w:tabs>
          <w:tab w:val="left" w:pos="1256"/>
        </w:tabs>
        <w:spacing w:before="0"/>
      </w:pPr>
      <w:r>
        <w:t>28 Kasım 2024 İklim Dayanıklılığı Geleceğe Hazırlık Konulu Webinar</w:t>
      </w:r>
    </w:p>
    <w:p w:rsidR="00F070D3" w:rsidRDefault="00F070D3" w:rsidP="00F070D3">
      <w:pPr>
        <w:pStyle w:val="ListeParagraf"/>
        <w:numPr>
          <w:ilvl w:val="0"/>
          <w:numId w:val="2"/>
        </w:numPr>
        <w:tabs>
          <w:tab w:val="left" w:pos="1256"/>
        </w:tabs>
        <w:spacing w:before="0"/>
      </w:pPr>
      <w:r>
        <w:t>5 Aralık 2024</w:t>
      </w:r>
      <w:r w:rsidR="00993027">
        <w:t xml:space="preserve"> Yeterliliklerin ve Mikro Yeterliliklerin Değişen Manzarası konulu Webinar</w:t>
      </w:r>
    </w:p>
    <w:p w:rsidR="00E97B1F" w:rsidRDefault="00E97B1F">
      <w:pPr>
        <w:pStyle w:val="GvdeMetni"/>
        <w:ind w:left="0"/>
        <w:jc w:val="left"/>
        <w:rPr>
          <w:sz w:val="20"/>
        </w:rPr>
      </w:pPr>
    </w:p>
    <w:p w:rsidR="00E97B1F" w:rsidRDefault="00E97B1F">
      <w:pPr>
        <w:jc w:val="center"/>
        <w:rPr>
          <w:rFonts w:ascii="Calibri" w:hAnsi="Calibri"/>
          <w:sz w:val="18"/>
        </w:rPr>
      </w:pPr>
    </w:p>
    <w:p w:rsidR="00993027" w:rsidRDefault="009739AC">
      <w:pPr>
        <w:jc w:val="center"/>
        <w:rPr>
          <w:rFonts w:ascii="Calibri" w:hAnsi="Calibri"/>
          <w:sz w:val="18"/>
        </w:rPr>
      </w:pPr>
      <w:r>
        <w:rPr>
          <w:rFonts w:ascii="Calibri" w:hAnsi="Calibri"/>
          <w:sz w:val="18"/>
        </w:rPr>
        <w:pict>
          <v:shape id="_x0000_i1028" type="#_x0000_t75" style="width:304.95pt;height:203.8pt">
            <v:imagedata r:id="rId24" o:title="izmir1"/>
          </v:shape>
        </w:pict>
      </w:r>
    </w:p>
    <w:p w:rsidR="00993027" w:rsidRDefault="00993027">
      <w:pPr>
        <w:jc w:val="center"/>
        <w:rPr>
          <w:rFonts w:ascii="Calibri" w:hAnsi="Calibri"/>
          <w:sz w:val="18"/>
        </w:rPr>
      </w:pPr>
    </w:p>
    <w:p w:rsidR="00D862FF" w:rsidRDefault="004A5F7A" w:rsidP="00D862FF">
      <w:pPr>
        <w:jc w:val="center"/>
        <w:rPr>
          <w:rFonts w:ascii="Calibri" w:hAnsi="Calibri"/>
          <w:b/>
          <w:color w:val="44536A"/>
          <w:sz w:val="18"/>
        </w:rPr>
      </w:pPr>
      <w:r>
        <w:rPr>
          <w:rFonts w:ascii="Calibri" w:hAnsi="Calibri"/>
          <w:b/>
          <w:color w:val="44536A"/>
          <w:sz w:val="18"/>
        </w:rPr>
        <w:t>Diploma Ötesi Beceriler, Mikro  Y</w:t>
      </w:r>
      <w:r w:rsidRPr="004A5F7A">
        <w:rPr>
          <w:rFonts w:ascii="Calibri" w:hAnsi="Calibri"/>
          <w:b/>
          <w:color w:val="44536A"/>
          <w:sz w:val="18"/>
        </w:rPr>
        <w:t>eterlilikler ve İstihdam Edilebilirlik Etkinliği</w:t>
      </w:r>
    </w:p>
    <w:p w:rsidR="00D862FF" w:rsidRDefault="00D862FF">
      <w:pPr>
        <w:jc w:val="center"/>
        <w:rPr>
          <w:rFonts w:ascii="Calibri" w:hAnsi="Calibri"/>
          <w:b/>
          <w:color w:val="44536A"/>
          <w:sz w:val="18"/>
        </w:rPr>
      </w:pPr>
    </w:p>
    <w:p w:rsidR="00D862FF" w:rsidRDefault="00D862FF" w:rsidP="00D862FF">
      <w:pPr>
        <w:pStyle w:val="GvdeMetni"/>
        <w:spacing w:before="80" w:line="271" w:lineRule="auto"/>
        <w:ind w:right="533"/>
      </w:pPr>
      <w:r w:rsidRPr="0084077A">
        <w:t>Dönem içerisinde gerçekleştirilen çevrim içi ve yüz yüze ziyaretlerle üniversitelere yerleşme süreçleri ve kalite güvence süreçlerinde rehberlik sağlanmıştır.</w:t>
      </w:r>
    </w:p>
    <w:p w:rsidR="00D862FF" w:rsidRDefault="00D862FF">
      <w:pPr>
        <w:jc w:val="center"/>
        <w:rPr>
          <w:rFonts w:ascii="Calibri" w:hAnsi="Calibri"/>
          <w:sz w:val="18"/>
        </w:rPr>
      </w:pPr>
    </w:p>
    <w:p w:rsidR="00D862FF" w:rsidRDefault="00D862FF">
      <w:pPr>
        <w:jc w:val="center"/>
        <w:rPr>
          <w:rFonts w:ascii="Calibri" w:hAnsi="Calibri"/>
          <w:sz w:val="18"/>
        </w:rPr>
      </w:pPr>
      <w:r>
        <w:rPr>
          <w:noProof/>
          <w:lang w:val="en-US"/>
        </w:rPr>
        <w:drawing>
          <wp:inline distT="0" distB="0" distL="0" distR="0">
            <wp:extent cx="5181600" cy="3160598"/>
            <wp:effectExtent l="0" t="0" r="0" b="1905"/>
            <wp:docPr id="21" name="Resim 21" descr="İstanbul Aydın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nbul Aydın Üniversites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449" cy="3174535"/>
                    </a:xfrm>
                    <a:prstGeom prst="rect">
                      <a:avLst/>
                    </a:prstGeom>
                    <a:noFill/>
                    <a:ln>
                      <a:noFill/>
                    </a:ln>
                  </pic:spPr>
                </pic:pic>
              </a:graphicData>
            </a:graphic>
          </wp:inline>
        </w:drawing>
      </w:r>
    </w:p>
    <w:p w:rsidR="00D862FF" w:rsidRDefault="00D862FF">
      <w:pPr>
        <w:jc w:val="center"/>
        <w:rPr>
          <w:rFonts w:ascii="Calibri" w:hAnsi="Calibri"/>
          <w:sz w:val="18"/>
        </w:rPr>
      </w:pPr>
    </w:p>
    <w:p w:rsidR="00D862FF" w:rsidRDefault="00D862FF">
      <w:pPr>
        <w:jc w:val="center"/>
        <w:rPr>
          <w:rFonts w:ascii="Calibri" w:hAnsi="Calibri"/>
          <w:sz w:val="18"/>
        </w:rPr>
        <w:sectPr w:rsidR="00D862FF">
          <w:pgSz w:w="11910" w:h="16840"/>
          <w:pgMar w:top="1340" w:right="880" w:bottom="940" w:left="880" w:header="0" w:footer="714" w:gutter="0"/>
          <w:cols w:space="708"/>
        </w:sectPr>
      </w:pPr>
      <w:r>
        <w:rPr>
          <w:rFonts w:ascii="Calibri" w:hAnsi="Calibri"/>
          <w:b/>
          <w:color w:val="44536A"/>
          <w:sz w:val="18"/>
        </w:rPr>
        <w:t>İstanbul Aydın Üniversitesi Bilgilendirme Etkinliği,</w:t>
      </w:r>
      <w:r>
        <w:rPr>
          <w:rFonts w:ascii="Calibri" w:hAnsi="Calibri"/>
          <w:b/>
          <w:color w:val="44536A"/>
          <w:spacing w:val="1"/>
          <w:sz w:val="18"/>
        </w:rPr>
        <w:t xml:space="preserve"> </w:t>
      </w:r>
      <w:r>
        <w:rPr>
          <w:rFonts w:ascii="Calibri" w:hAnsi="Calibri"/>
          <w:b/>
          <w:color w:val="44536A"/>
          <w:sz w:val="18"/>
        </w:rPr>
        <w:t>30</w:t>
      </w:r>
      <w:r>
        <w:rPr>
          <w:rFonts w:ascii="Calibri" w:hAnsi="Calibri"/>
          <w:b/>
          <w:color w:val="44536A"/>
          <w:spacing w:val="-6"/>
          <w:sz w:val="18"/>
        </w:rPr>
        <w:t xml:space="preserve"> Ekim</w:t>
      </w:r>
      <w:r>
        <w:rPr>
          <w:rFonts w:ascii="Calibri" w:hAnsi="Calibri"/>
          <w:b/>
          <w:color w:val="44536A"/>
          <w:sz w:val="18"/>
        </w:rPr>
        <w:t xml:space="preserve"> </w:t>
      </w:r>
      <w:r>
        <w:rPr>
          <w:rFonts w:ascii="Calibri" w:hAnsi="Calibri"/>
          <w:b/>
          <w:color w:val="44536A"/>
          <w:spacing w:val="-4"/>
          <w:sz w:val="18"/>
        </w:rPr>
        <w:t>2024</w:t>
      </w:r>
    </w:p>
    <w:p w:rsidR="00E97B1F" w:rsidRDefault="00E97B1F" w:rsidP="006D70CD">
      <w:pPr>
        <w:pStyle w:val="GvdeMetni"/>
        <w:spacing w:before="173"/>
        <w:ind w:left="0"/>
        <w:jc w:val="center"/>
        <w:rPr>
          <w:sz w:val="20"/>
        </w:rPr>
      </w:pPr>
    </w:p>
    <w:p w:rsidR="00BE7A6D" w:rsidRDefault="00BE7A6D" w:rsidP="00CA5DD9">
      <w:pPr>
        <w:pStyle w:val="GvdeMetni"/>
        <w:spacing w:line="271" w:lineRule="auto"/>
        <w:ind w:left="0" w:right="525"/>
      </w:pPr>
      <w:r>
        <w:t xml:space="preserve">Dekanlar Konseyleri ile gerçekleştirilen işbirlikleri neticesinde MYK ev sahipliğinde 9 Ağustos 2024 tarihinde </w:t>
      </w:r>
      <w:r w:rsidRPr="00BE7A6D">
        <w:t>Tıp Fakültesi Mezunlarının Ulusal Yetkinlik ve Yeterlilikleri (UÇEP) İle Türkiye Yeterlilikler Çerçevesi (TYÇ) Uyumu” Toplantısı</w:t>
      </w:r>
      <w:r>
        <w:t xml:space="preserve"> ve 13 Kasım 2024 tarihinde </w:t>
      </w:r>
      <w:r w:rsidRPr="00BE7A6D">
        <w:t>“Eczacılık Fakültesi Mezunlarının Ulusal Yetkinlik ve Yeterliliklerini İçeren Ulusal Eczacılık Çekirdek Eğitim Programı (ECZ-ÇEP) ile Türkiye Yeterlilikler Çerçevesi’nin (TYÇ) Uyumlandırılması</w:t>
      </w:r>
      <w:r>
        <w:t xml:space="preserve"> Çalıştayı gerçekleştirilmiştir. </w:t>
      </w:r>
    </w:p>
    <w:p w:rsidR="00BE7A6D" w:rsidRDefault="00BE7A6D">
      <w:pPr>
        <w:pStyle w:val="GvdeMetni"/>
        <w:spacing w:line="271" w:lineRule="auto"/>
        <w:ind w:right="525"/>
      </w:pPr>
    </w:p>
    <w:p w:rsidR="00BE7A6D" w:rsidRDefault="009739AC" w:rsidP="00BE7A6D">
      <w:pPr>
        <w:pStyle w:val="GvdeMetni"/>
        <w:spacing w:line="271" w:lineRule="auto"/>
        <w:ind w:right="525"/>
        <w:jc w:val="center"/>
      </w:pPr>
      <w:r>
        <w:pict>
          <v:shape id="_x0000_i1029" type="#_x0000_t75" style="width:382.75pt;height:243.55pt">
            <v:imagedata r:id="rId26" o:title="tıp fak dek kons"/>
          </v:shape>
        </w:pict>
      </w:r>
    </w:p>
    <w:p w:rsidR="00BE7A6D" w:rsidRDefault="00BE7A6D" w:rsidP="00BE7A6D">
      <w:pPr>
        <w:spacing w:before="77"/>
        <w:ind w:left="9"/>
        <w:jc w:val="center"/>
        <w:rPr>
          <w:rFonts w:ascii="Calibri" w:hAnsi="Calibri"/>
          <w:b/>
          <w:color w:val="44536A"/>
          <w:sz w:val="18"/>
        </w:rPr>
      </w:pPr>
      <w:r w:rsidRPr="00BE7A6D">
        <w:rPr>
          <w:rFonts w:ascii="Calibri" w:hAnsi="Calibri"/>
          <w:b/>
          <w:color w:val="44536A"/>
          <w:sz w:val="18"/>
        </w:rPr>
        <w:t>Tıp Fakültesi Mezunlarının Ulus</w:t>
      </w:r>
      <w:r w:rsidR="00800743">
        <w:rPr>
          <w:rFonts w:ascii="Calibri" w:hAnsi="Calibri"/>
          <w:b/>
          <w:color w:val="44536A"/>
          <w:sz w:val="18"/>
        </w:rPr>
        <w:t xml:space="preserve">al Yetkinlik ve Yeterlilikleri İle TYÇ </w:t>
      </w:r>
      <w:r w:rsidRPr="00BE7A6D">
        <w:rPr>
          <w:rFonts w:ascii="Calibri" w:hAnsi="Calibri"/>
          <w:b/>
          <w:color w:val="44536A"/>
          <w:sz w:val="18"/>
        </w:rPr>
        <w:t xml:space="preserve">Uyumu </w:t>
      </w:r>
      <w:r>
        <w:rPr>
          <w:rFonts w:ascii="Calibri" w:hAnsi="Calibri"/>
          <w:b/>
          <w:color w:val="44536A"/>
          <w:sz w:val="18"/>
        </w:rPr>
        <w:t>Toplantısı, 9 Ağustos 2024</w:t>
      </w:r>
    </w:p>
    <w:p w:rsidR="003B1BA8" w:rsidRDefault="003B1BA8" w:rsidP="00BE7A6D">
      <w:pPr>
        <w:spacing w:before="77"/>
        <w:ind w:left="9"/>
        <w:jc w:val="center"/>
        <w:rPr>
          <w:rFonts w:ascii="Calibri" w:hAnsi="Calibri"/>
          <w:b/>
          <w:sz w:val="18"/>
        </w:rPr>
      </w:pPr>
    </w:p>
    <w:p w:rsidR="00BE7A6D" w:rsidRDefault="00BE7A6D" w:rsidP="00BE7A6D">
      <w:pPr>
        <w:pStyle w:val="GvdeMetni"/>
        <w:spacing w:before="184"/>
        <w:ind w:left="0"/>
        <w:jc w:val="left"/>
        <w:rPr>
          <w:rFonts w:ascii="Calibri"/>
          <w:b/>
          <w:sz w:val="18"/>
        </w:rPr>
      </w:pPr>
    </w:p>
    <w:p w:rsidR="003B1BA8" w:rsidRDefault="003B1BA8" w:rsidP="003B1BA8">
      <w:pPr>
        <w:jc w:val="center"/>
        <w:rPr>
          <w:sz w:val="12"/>
        </w:rPr>
      </w:pPr>
      <w:r>
        <w:rPr>
          <w:noProof/>
          <w:lang w:val="en-US"/>
        </w:rPr>
        <w:drawing>
          <wp:inline distT="0" distB="0" distL="0" distR="0" wp14:anchorId="2C744C74" wp14:editId="04A5C600">
            <wp:extent cx="4860925" cy="3240617"/>
            <wp:effectExtent l="0" t="0" r="0" b="0"/>
            <wp:docPr id="22" name="Resim 22" descr="https://tyc.gov.tr/files/etkinlik%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yc.gov.tr/files/etkinlik%2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4498" cy="3256332"/>
                    </a:xfrm>
                    <a:prstGeom prst="rect">
                      <a:avLst/>
                    </a:prstGeom>
                    <a:noFill/>
                    <a:ln>
                      <a:noFill/>
                    </a:ln>
                  </pic:spPr>
                </pic:pic>
              </a:graphicData>
            </a:graphic>
          </wp:inline>
        </w:drawing>
      </w:r>
    </w:p>
    <w:p w:rsidR="003B1BA8" w:rsidRDefault="003B1BA8" w:rsidP="003B1BA8">
      <w:pPr>
        <w:jc w:val="center"/>
        <w:rPr>
          <w:sz w:val="12"/>
        </w:rPr>
      </w:pPr>
    </w:p>
    <w:p w:rsidR="003B1BA8" w:rsidRDefault="003B1BA8" w:rsidP="003B1BA8">
      <w:pPr>
        <w:spacing w:before="77"/>
        <w:ind w:left="9"/>
        <w:jc w:val="center"/>
      </w:pPr>
      <w:r>
        <w:rPr>
          <w:rFonts w:ascii="Calibri" w:hAnsi="Calibri"/>
          <w:b/>
          <w:color w:val="44536A"/>
          <w:sz w:val="18"/>
        </w:rPr>
        <w:t xml:space="preserve">              </w:t>
      </w:r>
      <w:r w:rsidRPr="003B1BA8">
        <w:rPr>
          <w:rFonts w:ascii="Calibri" w:hAnsi="Calibri"/>
          <w:b/>
          <w:color w:val="44536A"/>
          <w:sz w:val="18"/>
        </w:rPr>
        <w:t>Ulusal Eczacılık Çekirdek Eğitim Programı (ECZ-ÇEP) ile Türkiye Yeterlilikler Çerçevesi’nin (TYÇ) Uyumlandırılması Çalıştayı</w:t>
      </w:r>
      <w:r>
        <w:t>,</w:t>
      </w:r>
      <w:r w:rsidRPr="003B1BA8">
        <w:t xml:space="preserve"> </w:t>
      </w:r>
    </w:p>
    <w:p w:rsidR="00E97B1F" w:rsidRDefault="003B1BA8" w:rsidP="003B1BA8">
      <w:pPr>
        <w:spacing w:before="77"/>
        <w:ind w:left="9"/>
        <w:jc w:val="center"/>
        <w:rPr>
          <w:rFonts w:ascii="Calibri" w:hAnsi="Calibri"/>
          <w:b/>
          <w:color w:val="44536A"/>
          <w:sz w:val="18"/>
        </w:rPr>
      </w:pPr>
      <w:r w:rsidRPr="003B1BA8">
        <w:rPr>
          <w:rFonts w:ascii="Calibri" w:hAnsi="Calibri"/>
          <w:b/>
          <w:color w:val="44536A"/>
          <w:sz w:val="18"/>
        </w:rPr>
        <w:t xml:space="preserve">13 Kasım 2024 </w:t>
      </w:r>
    </w:p>
    <w:p w:rsidR="003B1BA8" w:rsidRPr="003B1BA8" w:rsidRDefault="003B1BA8" w:rsidP="003B1BA8">
      <w:pPr>
        <w:spacing w:before="77"/>
        <w:ind w:left="9"/>
        <w:jc w:val="center"/>
        <w:rPr>
          <w:rFonts w:ascii="Calibri" w:hAnsi="Calibri"/>
          <w:b/>
          <w:color w:val="44536A"/>
          <w:sz w:val="18"/>
        </w:rPr>
      </w:pPr>
    </w:p>
    <w:p w:rsidR="00E97B1F" w:rsidRDefault="00386788">
      <w:pPr>
        <w:pStyle w:val="Balk2"/>
        <w:numPr>
          <w:ilvl w:val="0"/>
          <w:numId w:val="7"/>
        </w:numPr>
        <w:tabs>
          <w:tab w:val="left" w:pos="1255"/>
        </w:tabs>
        <w:spacing w:before="191"/>
        <w:ind w:left="1255" w:hanging="359"/>
        <w:jc w:val="left"/>
        <w:rPr>
          <w:color w:val="4F81BC"/>
        </w:rPr>
      </w:pPr>
      <w:bookmarkStart w:id="55" w:name="B._Performans_Sonuçları_Tablosu"/>
      <w:bookmarkStart w:id="56" w:name="_bookmark27"/>
      <w:bookmarkEnd w:id="55"/>
      <w:bookmarkEnd w:id="56"/>
      <w:r>
        <w:rPr>
          <w:color w:val="4F81BC"/>
        </w:rPr>
        <w:lastRenderedPageBreak/>
        <w:t>Performans</w:t>
      </w:r>
      <w:r>
        <w:rPr>
          <w:color w:val="4F81BC"/>
          <w:spacing w:val="-11"/>
        </w:rPr>
        <w:t xml:space="preserve"> </w:t>
      </w:r>
      <w:r>
        <w:rPr>
          <w:color w:val="4F81BC"/>
        </w:rPr>
        <w:t>Sonuçları</w:t>
      </w:r>
      <w:r>
        <w:rPr>
          <w:color w:val="4F81BC"/>
          <w:spacing w:val="-11"/>
        </w:rPr>
        <w:t xml:space="preserve"> </w:t>
      </w:r>
      <w:r>
        <w:rPr>
          <w:color w:val="4F81BC"/>
          <w:spacing w:val="-2"/>
        </w:rPr>
        <w:t>Tablosu</w:t>
      </w:r>
    </w:p>
    <w:p w:rsidR="00E97B1F" w:rsidRDefault="00747770">
      <w:pPr>
        <w:pStyle w:val="GvdeMetni"/>
        <w:spacing w:before="164" w:line="264" w:lineRule="auto"/>
        <w:ind w:right="535"/>
      </w:pPr>
      <w:r>
        <w:t>2024</w:t>
      </w:r>
      <w:r w:rsidR="00386788">
        <w:t xml:space="preserve"> yılında gerçekleştirilen faaliyetlere ilişkin performans değerlendirme tablosu aşağıda </w:t>
      </w:r>
      <w:r w:rsidR="00386788">
        <w:rPr>
          <w:spacing w:val="-2"/>
        </w:rPr>
        <w:t>sunulmaktadır.</w:t>
      </w:r>
    </w:p>
    <w:p w:rsidR="00E97B1F" w:rsidRDefault="00E97B1F">
      <w:pPr>
        <w:pStyle w:val="GvdeMetni"/>
        <w:spacing w:before="1"/>
        <w:ind w:left="0"/>
        <w:jc w:val="left"/>
        <w:rPr>
          <w:sz w:val="14"/>
        </w:rPr>
      </w:pPr>
    </w:p>
    <w:tbl>
      <w:tblPr>
        <w:tblStyle w:val="TableNormal"/>
        <w:tblW w:w="0" w:type="auto"/>
        <w:tblInd w:w="55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5751"/>
        <w:gridCol w:w="1394"/>
        <w:gridCol w:w="1912"/>
      </w:tblGrid>
      <w:tr w:rsidR="00E97B1F">
        <w:trPr>
          <w:trHeight w:val="824"/>
        </w:trPr>
        <w:tc>
          <w:tcPr>
            <w:tcW w:w="5751" w:type="dxa"/>
            <w:tcBorders>
              <w:right w:val="nil"/>
            </w:tcBorders>
            <w:shd w:val="clear" w:color="auto" w:fill="4F81BC"/>
          </w:tcPr>
          <w:p w:rsidR="00E97B1F" w:rsidRDefault="00386788">
            <w:pPr>
              <w:pStyle w:val="TableParagraph"/>
              <w:spacing w:before="201"/>
              <w:ind w:left="1675"/>
              <w:rPr>
                <w:rFonts w:ascii="Arial" w:hAnsi="Arial"/>
                <w:b/>
              </w:rPr>
            </w:pPr>
            <w:r>
              <w:rPr>
                <w:rFonts w:ascii="Arial" w:hAnsi="Arial"/>
                <w:b/>
                <w:color w:val="FFFFFF"/>
              </w:rPr>
              <w:t>Performans</w:t>
            </w:r>
            <w:r>
              <w:rPr>
                <w:rFonts w:ascii="Arial" w:hAnsi="Arial"/>
                <w:b/>
                <w:color w:val="FFFFFF"/>
                <w:spacing w:val="-7"/>
              </w:rPr>
              <w:t xml:space="preserve"> </w:t>
            </w:r>
            <w:r>
              <w:rPr>
                <w:rFonts w:ascii="Arial" w:hAnsi="Arial"/>
                <w:b/>
                <w:color w:val="FFFFFF"/>
                <w:spacing w:val="-2"/>
              </w:rPr>
              <w:t>Göstergesi</w:t>
            </w:r>
          </w:p>
        </w:tc>
        <w:tc>
          <w:tcPr>
            <w:tcW w:w="1394" w:type="dxa"/>
            <w:tcBorders>
              <w:left w:val="nil"/>
              <w:right w:val="nil"/>
            </w:tcBorders>
            <w:shd w:val="clear" w:color="auto" w:fill="4F81BC"/>
          </w:tcPr>
          <w:p w:rsidR="00E97B1F" w:rsidRDefault="00747770">
            <w:pPr>
              <w:pStyle w:val="TableParagraph"/>
              <w:spacing w:line="248" w:lineRule="exact"/>
              <w:ind w:left="548"/>
              <w:rPr>
                <w:rFonts w:ascii="Arial"/>
                <w:b/>
              </w:rPr>
            </w:pPr>
            <w:r>
              <w:rPr>
                <w:rFonts w:ascii="Arial"/>
                <w:b/>
                <w:color w:val="FFFFFF"/>
                <w:spacing w:val="-4"/>
              </w:rPr>
              <w:t>2024</w:t>
            </w:r>
          </w:p>
          <w:p w:rsidR="00E97B1F" w:rsidRDefault="00386788">
            <w:pPr>
              <w:pStyle w:val="TableParagraph"/>
              <w:spacing w:before="160"/>
              <w:ind w:left="457"/>
              <w:rPr>
                <w:rFonts w:ascii="Arial"/>
                <w:b/>
              </w:rPr>
            </w:pPr>
            <w:r>
              <w:rPr>
                <w:rFonts w:ascii="Arial"/>
                <w:b/>
                <w:color w:val="FFFFFF"/>
                <w:spacing w:val="-2"/>
              </w:rPr>
              <w:t>Hedefi</w:t>
            </w:r>
          </w:p>
        </w:tc>
        <w:tc>
          <w:tcPr>
            <w:tcW w:w="1912" w:type="dxa"/>
            <w:tcBorders>
              <w:left w:val="nil"/>
            </w:tcBorders>
            <w:shd w:val="clear" w:color="auto" w:fill="4F81BC"/>
          </w:tcPr>
          <w:p w:rsidR="00E97B1F" w:rsidRDefault="00386788">
            <w:pPr>
              <w:pStyle w:val="TableParagraph"/>
              <w:spacing w:before="201"/>
              <w:ind w:left="350"/>
              <w:rPr>
                <w:rFonts w:ascii="Arial" w:hAnsi="Arial"/>
                <w:b/>
              </w:rPr>
            </w:pPr>
            <w:r>
              <w:rPr>
                <w:rFonts w:ascii="Arial" w:hAnsi="Arial"/>
                <w:b/>
                <w:color w:val="FFFFFF"/>
                <w:spacing w:val="-2"/>
              </w:rPr>
              <w:t>Gerçekleşme</w:t>
            </w:r>
          </w:p>
        </w:tc>
      </w:tr>
      <w:tr w:rsidR="00E97B1F">
        <w:trPr>
          <w:trHeight w:val="431"/>
        </w:trPr>
        <w:tc>
          <w:tcPr>
            <w:tcW w:w="5751" w:type="dxa"/>
            <w:tcBorders>
              <w:right w:val="nil"/>
            </w:tcBorders>
            <w:shd w:val="clear" w:color="auto" w:fill="D2DFED"/>
          </w:tcPr>
          <w:p w:rsidR="00E97B1F" w:rsidRDefault="00386788">
            <w:pPr>
              <w:pStyle w:val="TableParagraph"/>
              <w:spacing w:line="248" w:lineRule="exact"/>
              <w:ind w:left="110"/>
              <w:rPr>
                <w:rFonts w:ascii="Arial" w:hAnsi="Arial"/>
                <w:b/>
              </w:rPr>
            </w:pPr>
            <w:r>
              <w:rPr>
                <w:rFonts w:ascii="Arial" w:hAnsi="Arial"/>
                <w:b/>
              </w:rPr>
              <w:t>TYÇ</w:t>
            </w:r>
            <w:r>
              <w:rPr>
                <w:rFonts w:ascii="Arial" w:hAnsi="Arial"/>
                <w:b/>
                <w:spacing w:val="-3"/>
              </w:rPr>
              <w:t xml:space="preserve"> </w:t>
            </w:r>
            <w:r>
              <w:rPr>
                <w:rFonts w:ascii="Arial" w:hAnsi="Arial"/>
                <w:b/>
              </w:rPr>
              <w:t>için</w:t>
            </w:r>
            <w:r>
              <w:rPr>
                <w:rFonts w:ascii="Arial" w:hAnsi="Arial"/>
                <w:b/>
                <w:spacing w:val="-4"/>
              </w:rPr>
              <w:t xml:space="preserve"> </w:t>
            </w:r>
            <w:r>
              <w:rPr>
                <w:rFonts w:ascii="Arial" w:hAnsi="Arial"/>
                <w:b/>
              </w:rPr>
              <w:t>Gerekli</w:t>
            </w:r>
            <w:r>
              <w:rPr>
                <w:rFonts w:ascii="Arial" w:hAnsi="Arial"/>
                <w:b/>
                <w:spacing w:val="-7"/>
              </w:rPr>
              <w:t xml:space="preserve"> </w:t>
            </w:r>
            <w:r>
              <w:rPr>
                <w:rFonts w:ascii="Arial" w:hAnsi="Arial"/>
                <w:b/>
              </w:rPr>
              <w:t>Kurul</w:t>
            </w:r>
            <w:r>
              <w:rPr>
                <w:rFonts w:ascii="Arial" w:hAnsi="Arial"/>
                <w:b/>
                <w:spacing w:val="-8"/>
              </w:rPr>
              <w:t xml:space="preserve"> </w:t>
            </w:r>
            <w:r>
              <w:rPr>
                <w:rFonts w:ascii="Arial" w:hAnsi="Arial"/>
                <w:b/>
              </w:rPr>
              <w:t>ve</w:t>
            </w:r>
            <w:r>
              <w:rPr>
                <w:rFonts w:ascii="Arial" w:hAnsi="Arial"/>
                <w:b/>
                <w:spacing w:val="-2"/>
              </w:rPr>
              <w:t xml:space="preserve"> </w:t>
            </w:r>
            <w:r>
              <w:rPr>
                <w:rFonts w:ascii="Arial" w:hAnsi="Arial"/>
                <w:b/>
              </w:rPr>
              <w:t>Yapıların</w:t>
            </w:r>
            <w:r>
              <w:rPr>
                <w:rFonts w:ascii="Arial" w:hAnsi="Arial"/>
                <w:b/>
                <w:spacing w:val="-3"/>
              </w:rPr>
              <w:t xml:space="preserve"> </w:t>
            </w:r>
            <w:r>
              <w:rPr>
                <w:rFonts w:ascii="Arial" w:hAnsi="Arial"/>
                <w:b/>
                <w:spacing w:val="-2"/>
              </w:rPr>
              <w:t>İşletilmesi</w:t>
            </w:r>
          </w:p>
        </w:tc>
        <w:tc>
          <w:tcPr>
            <w:tcW w:w="1394" w:type="dxa"/>
            <w:tcBorders>
              <w:left w:val="nil"/>
              <w:right w:val="nil"/>
            </w:tcBorders>
            <w:shd w:val="clear" w:color="auto" w:fill="D2DFED"/>
          </w:tcPr>
          <w:p w:rsidR="00E97B1F" w:rsidRDefault="00386788">
            <w:pPr>
              <w:pStyle w:val="TableParagraph"/>
              <w:spacing w:before="3"/>
              <w:ind w:right="527"/>
              <w:jc w:val="right"/>
            </w:pPr>
            <w:r>
              <w:rPr>
                <w:spacing w:val="-10"/>
              </w:rPr>
              <w:t>X</w:t>
            </w:r>
          </w:p>
        </w:tc>
        <w:tc>
          <w:tcPr>
            <w:tcW w:w="1912" w:type="dxa"/>
            <w:tcBorders>
              <w:left w:val="nil"/>
            </w:tcBorders>
            <w:shd w:val="clear" w:color="auto" w:fill="D2DFED"/>
          </w:tcPr>
          <w:p w:rsidR="00E97B1F" w:rsidRDefault="00386788">
            <w:pPr>
              <w:pStyle w:val="TableParagraph"/>
              <w:spacing w:before="3"/>
              <w:ind w:left="283"/>
            </w:pPr>
            <w:r>
              <w:rPr>
                <w:spacing w:val="-2"/>
              </w:rPr>
              <w:t>Gerçekleştirildi.</w:t>
            </w:r>
          </w:p>
        </w:tc>
      </w:tr>
      <w:tr w:rsidR="00E97B1F">
        <w:trPr>
          <w:trHeight w:val="704"/>
        </w:trPr>
        <w:tc>
          <w:tcPr>
            <w:tcW w:w="5751" w:type="dxa"/>
            <w:tcBorders>
              <w:right w:val="nil"/>
            </w:tcBorders>
            <w:shd w:val="clear" w:color="auto" w:fill="D2DFED"/>
          </w:tcPr>
          <w:p w:rsidR="00E97B1F" w:rsidRDefault="00386788">
            <w:pPr>
              <w:pStyle w:val="TableParagraph"/>
              <w:spacing w:line="259" w:lineRule="auto"/>
              <w:ind w:left="110"/>
              <w:rPr>
                <w:rFonts w:ascii="Arial" w:hAnsi="Arial"/>
                <w:b/>
              </w:rPr>
            </w:pPr>
            <w:r>
              <w:rPr>
                <w:rFonts w:ascii="Arial" w:hAnsi="Arial"/>
                <w:b/>
              </w:rPr>
              <w:t>TYÇ</w:t>
            </w:r>
            <w:r>
              <w:rPr>
                <w:rFonts w:ascii="Arial" w:hAnsi="Arial"/>
                <w:b/>
                <w:spacing w:val="-5"/>
              </w:rPr>
              <w:t xml:space="preserve"> </w:t>
            </w:r>
            <w:r>
              <w:rPr>
                <w:rFonts w:ascii="Arial" w:hAnsi="Arial"/>
                <w:b/>
              </w:rPr>
              <w:t>ile</w:t>
            </w:r>
            <w:r>
              <w:rPr>
                <w:rFonts w:ascii="Arial" w:hAnsi="Arial"/>
                <w:b/>
                <w:spacing w:val="-4"/>
              </w:rPr>
              <w:t xml:space="preserve"> </w:t>
            </w:r>
            <w:r>
              <w:rPr>
                <w:rFonts w:ascii="Arial" w:hAnsi="Arial"/>
                <w:b/>
              </w:rPr>
              <w:t>İlgili</w:t>
            </w:r>
            <w:r>
              <w:rPr>
                <w:rFonts w:ascii="Arial" w:hAnsi="Arial"/>
                <w:b/>
                <w:spacing w:val="-9"/>
              </w:rPr>
              <w:t xml:space="preserve"> </w:t>
            </w:r>
            <w:r>
              <w:rPr>
                <w:rFonts w:ascii="Arial" w:hAnsi="Arial"/>
                <w:b/>
              </w:rPr>
              <w:t>Eylem</w:t>
            </w:r>
            <w:r>
              <w:rPr>
                <w:rFonts w:ascii="Arial" w:hAnsi="Arial"/>
                <w:b/>
                <w:spacing w:val="-10"/>
              </w:rPr>
              <w:t xml:space="preserve"> </w:t>
            </w:r>
            <w:r>
              <w:rPr>
                <w:rFonts w:ascii="Arial" w:hAnsi="Arial"/>
                <w:b/>
              </w:rPr>
              <w:t>Planı,</w:t>
            </w:r>
            <w:r>
              <w:rPr>
                <w:rFonts w:ascii="Arial" w:hAnsi="Arial"/>
                <w:b/>
                <w:spacing w:val="-4"/>
              </w:rPr>
              <w:t xml:space="preserve"> </w:t>
            </w:r>
            <w:r>
              <w:rPr>
                <w:rFonts w:ascii="Arial" w:hAnsi="Arial"/>
                <w:b/>
              </w:rPr>
              <w:t>Usul,</w:t>
            </w:r>
            <w:r>
              <w:rPr>
                <w:rFonts w:ascii="Arial" w:hAnsi="Arial"/>
                <w:b/>
                <w:spacing w:val="-4"/>
              </w:rPr>
              <w:t xml:space="preserve"> </w:t>
            </w:r>
            <w:r>
              <w:rPr>
                <w:rFonts w:ascii="Arial" w:hAnsi="Arial"/>
                <w:b/>
              </w:rPr>
              <w:t>Esas</w:t>
            </w:r>
            <w:r>
              <w:rPr>
                <w:rFonts w:ascii="Arial" w:hAnsi="Arial"/>
                <w:b/>
                <w:spacing w:val="-8"/>
              </w:rPr>
              <w:t xml:space="preserve"> </w:t>
            </w:r>
            <w:r>
              <w:rPr>
                <w:rFonts w:ascii="Arial" w:hAnsi="Arial"/>
                <w:b/>
              </w:rPr>
              <w:t>ve</w:t>
            </w:r>
            <w:r>
              <w:rPr>
                <w:rFonts w:ascii="Arial" w:hAnsi="Arial"/>
                <w:b/>
                <w:spacing w:val="-4"/>
              </w:rPr>
              <w:t xml:space="preserve"> </w:t>
            </w:r>
            <w:r>
              <w:rPr>
                <w:rFonts w:ascii="Arial" w:hAnsi="Arial"/>
                <w:b/>
              </w:rPr>
              <w:t xml:space="preserve">Ölçütlerin </w:t>
            </w:r>
            <w:r>
              <w:rPr>
                <w:rFonts w:ascii="Arial" w:hAnsi="Arial"/>
                <w:b/>
                <w:spacing w:val="-2"/>
              </w:rPr>
              <w:t>Hazırlanması</w:t>
            </w:r>
          </w:p>
        </w:tc>
        <w:tc>
          <w:tcPr>
            <w:tcW w:w="1394" w:type="dxa"/>
            <w:tcBorders>
              <w:left w:val="nil"/>
              <w:right w:val="nil"/>
            </w:tcBorders>
            <w:shd w:val="clear" w:color="auto" w:fill="D2DFED"/>
          </w:tcPr>
          <w:p w:rsidR="00E97B1F" w:rsidRDefault="00386788">
            <w:pPr>
              <w:pStyle w:val="TableParagraph"/>
              <w:spacing w:before="3"/>
              <w:ind w:right="527"/>
              <w:jc w:val="right"/>
            </w:pPr>
            <w:r>
              <w:rPr>
                <w:spacing w:val="-10"/>
              </w:rPr>
              <w:t>X</w:t>
            </w:r>
          </w:p>
        </w:tc>
        <w:tc>
          <w:tcPr>
            <w:tcW w:w="1912" w:type="dxa"/>
            <w:tcBorders>
              <w:left w:val="nil"/>
            </w:tcBorders>
            <w:shd w:val="clear" w:color="auto" w:fill="D2DFED"/>
          </w:tcPr>
          <w:p w:rsidR="00E97B1F" w:rsidRDefault="00386788">
            <w:pPr>
              <w:pStyle w:val="TableParagraph"/>
              <w:spacing w:before="3"/>
              <w:ind w:left="317"/>
            </w:pPr>
            <w:r>
              <w:rPr>
                <w:spacing w:val="-2"/>
              </w:rPr>
              <w:t>Gerçekleştirildi</w:t>
            </w:r>
          </w:p>
        </w:tc>
      </w:tr>
      <w:tr w:rsidR="00E97B1F">
        <w:trPr>
          <w:trHeight w:val="710"/>
        </w:trPr>
        <w:tc>
          <w:tcPr>
            <w:tcW w:w="5751" w:type="dxa"/>
            <w:tcBorders>
              <w:right w:val="nil"/>
            </w:tcBorders>
            <w:shd w:val="clear" w:color="auto" w:fill="D2DFED"/>
          </w:tcPr>
          <w:p w:rsidR="00E97B1F" w:rsidRDefault="00386788">
            <w:pPr>
              <w:pStyle w:val="TableParagraph"/>
              <w:spacing w:line="254" w:lineRule="auto"/>
              <w:ind w:left="110"/>
              <w:rPr>
                <w:rFonts w:ascii="Arial" w:hAnsi="Arial"/>
                <w:b/>
              </w:rPr>
            </w:pPr>
            <w:r>
              <w:rPr>
                <w:rFonts w:ascii="Arial" w:hAnsi="Arial"/>
                <w:b/>
              </w:rPr>
              <w:t>AYÇ</w:t>
            </w:r>
            <w:r>
              <w:rPr>
                <w:rFonts w:ascii="Arial" w:hAnsi="Arial"/>
                <w:b/>
                <w:spacing w:val="-5"/>
              </w:rPr>
              <w:t xml:space="preserve"> </w:t>
            </w:r>
            <w:r>
              <w:rPr>
                <w:rFonts w:ascii="Arial" w:hAnsi="Arial"/>
                <w:b/>
              </w:rPr>
              <w:t>Ulusal</w:t>
            </w:r>
            <w:r>
              <w:rPr>
                <w:rFonts w:ascii="Arial" w:hAnsi="Arial"/>
                <w:b/>
                <w:spacing w:val="-11"/>
              </w:rPr>
              <w:t xml:space="preserve"> </w:t>
            </w:r>
            <w:r>
              <w:rPr>
                <w:rFonts w:ascii="Arial" w:hAnsi="Arial"/>
                <w:b/>
              </w:rPr>
              <w:t>Koordinasyon</w:t>
            </w:r>
            <w:r>
              <w:rPr>
                <w:rFonts w:ascii="Arial" w:hAnsi="Arial"/>
                <w:b/>
                <w:spacing w:val="-5"/>
              </w:rPr>
              <w:t xml:space="preserve"> </w:t>
            </w:r>
            <w:r>
              <w:rPr>
                <w:rFonts w:ascii="Arial" w:hAnsi="Arial"/>
                <w:b/>
              </w:rPr>
              <w:t>Noktasına</w:t>
            </w:r>
            <w:r>
              <w:rPr>
                <w:rFonts w:ascii="Arial" w:hAnsi="Arial"/>
                <w:b/>
                <w:spacing w:val="-7"/>
              </w:rPr>
              <w:t xml:space="preserve"> </w:t>
            </w:r>
            <w:r>
              <w:rPr>
                <w:rFonts w:ascii="Arial" w:hAnsi="Arial"/>
                <w:b/>
              </w:rPr>
              <w:t>Ait</w:t>
            </w:r>
            <w:r>
              <w:rPr>
                <w:rFonts w:ascii="Arial" w:hAnsi="Arial"/>
                <w:b/>
                <w:spacing w:val="-9"/>
              </w:rPr>
              <w:t xml:space="preserve"> </w:t>
            </w:r>
            <w:r>
              <w:rPr>
                <w:rFonts w:ascii="Arial" w:hAnsi="Arial"/>
                <w:b/>
              </w:rPr>
              <w:t>Görev</w:t>
            </w:r>
            <w:r>
              <w:rPr>
                <w:rFonts w:ascii="Arial" w:hAnsi="Arial"/>
                <w:b/>
                <w:spacing w:val="-7"/>
              </w:rPr>
              <w:t xml:space="preserve"> </w:t>
            </w:r>
            <w:r>
              <w:rPr>
                <w:rFonts w:ascii="Arial" w:hAnsi="Arial"/>
                <w:b/>
              </w:rPr>
              <w:t>ve Sorumlulukları Yerine Getirmek</w:t>
            </w:r>
          </w:p>
        </w:tc>
        <w:tc>
          <w:tcPr>
            <w:tcW w:w="1394" w:type="dxa"/>
            <w:tcBorders>
              <w:left w:val="nil"/>
              <w:right w:val="nil"/>
            </w:tcBorders>
            <w:shd w:val="clear" w:color="auto" w:fill="D2DFED"/>
          </w:tcPr>
          <w:p w:rsidR="00E97B1F" w:rsidRDefault="00386788">
            <w:pPr>
              <w:pStyle w:val="TableParagraph"/>
              <w:spacing w:before="8"/>
              <w:ind w:right="527"/>
              <w:jc w:val="right"/>
            </w:pPr>
            <w:r>
              <w:rPr>
                <w:spacing w:val="-10"/>
              </w:rPr>
              <w:t>X</w:t>
            </w:r>
          </w:p>
        </w:tc>
        <w:tc>
          <w:tcPr>
            <w:tcW w:w="1912" w:type="dxa"/>
            <w:tcBorders>
              <w:left w:val="nil"/>
            </w:tcBorders>
            <w:shd w:val="clear" w:color="auto" w:fill="D2DFED"/>
          </w:tcPr>
          <w:p w:rsidR="00E97B1F" w:rsidRDefault="00386788">
            <w:pPr>
              <w:pStyle w:val="TableParagraph"/>
              <w:spacing w:before="8"/>
              <w:ind w:left="317"/>
            </w:pPr>
            <w:r>
              <w:rPr>
                <w:spacing w:val="-2"/>
              </w:rPr>
              <w:t>Gerçekleştirildi</w:t>
            </w:r>
          </w:p>
        </w:tc>
      </w:tr>
    </w:tbl>
    <w:p w:rsidR="00E97B1F" w:rsidRDefault="00386788">
      <w:pPr>
        <w:pStyle w:val="Balk2"/>
        <w:numPr>
          <w:ilvl w:val="1"/>
          <w:numId w:val="7"/>
        </w:numPr>
        <w:tabs>
          <w:tab w:val="left" w:pos="1255"/>
        </w:tabs>
        <w:spacing w:before="117"/>
        <w:ind w:left="1255" w:hanging="359"/>
      </w:pPr>
      <w:bookmarkStart w:id="57" w:name="1._Performans_Sonuçlarının_Değerlendiril"/>
      <w:bookmarkStart w:id="58" w:name="_bookmark28"/>
      <w:bookmarkEnd w:id="57"/>
      <w:bookmarkEnd w:id="58"/>
      <w:r>
        <w:rPr>
          <w:color w:val="4F81BC"/>
        </w:rPr>
        <w:t>Performans</w:t>
      </w:r>
      <w:r>
        <w:rPr>
          <w:color w:val="4F81BC"/>
          <w:spacing w:val="-11"/>
        </w:rPr>
        <w:t xml:space="preserve"> </w:t>
      </w:r>
      <w:r>
        <w:rPr>
          <w:color w:val="4F81BC"/>
        </w:rPr>
        <w:t>Sonuçlarının</w:t>
      </w:r>
      <w:r>
        <w:rPr>
          <w:color w:val="4F81BC"/>
          <w:spacing w:val="-6"/>
        </w:rPr>
        <w:t xml:space="preserve"> </w:t>
      </w:r>
      <w:r>
        <w:rPr>
          <w:color w:val="4F81BC"/>
          <w:spacing w:val="-2"/>
        </w:rPr>
        <w:t>Değerlendirilmesi</w:t>
      </w:r>
    </w:p>
    <w:p w:rsidR="00747770" w:rsidRDefault="00386788" w:rsidP="00747770">
      <w:pPr>
        <w:pStyle w:val="GvdeMetni"/>
        <w:spacing w:before="163" w:line="264" w:lineRule="auto"/>
        <w:ind w:right="526"/>
      </w:pPr>
      <w:r>
        <w:t>TYÇ’ye ilişkin faaliyetlerin gerçekleştirilmesi için gerekli kurumlar arası koo</w:t>
      </w:r>
      <w:r w:rsidR="00747770">
        <w:t>rdinasyon, gerçekleştirilen beş TYÇ Kurulu T</w:t>
      </w:r>
      <w:r>
        <w:t>oplantısı</w:t>
      </w:r>
      <w:r w:rsidR="00747770">
        <w:t xml:space="preserve"> ve</w:t>
      </w:r>
      <w:r>
        <w:t xml:space="preserve"> </w:t>
      </w:r>
      <w:r w:rsidR="00747770">
        <w:t>biri aralık ayının sonunda gerçekleştirilecek olan iki TYÇ Koordinasyon Kurulu aracılığıyla sağlanmıştır.</w:t>
      </w:r>
    </w:p>
    <w:p w:rsidR="00E97B1F" w:rsidRDefault="00386788" w:rsidP="00747770">
      <w:pPr>
        <w:pStyle w:val="GvdeMetni"/>
        <w:spacing w:before="163" w:line="264" w:lineRule="auto"/>
        <w:ind w:right="526"/>
      </w:pPr>
      <w:r>
        <w:t>Rapor</w:t>
      </w:r>
      <w:r>
        <w:rPr>
          <w:spacing w:val="-15"/>
        </w:rPr>
        <w:t xml:space="preserve"> </w:t>
      </w:r>
      <w:r>
        <w:t>döneminde,</w:t>
      </w:r>
      <w:r>
        <w:rPr>
          <w:spacing w:val="-15"/>
        </w:rPr>
        <w:t xml:space="preserve"> </w:t>
      </w:r>
      <w:r>
        <w:t>yeterliliklerin</w:t>
      </w:r>
      <w:r>
        <w:rPr>
          <w:spacing w:val="-14"/>
        </w:rPr>
        <w:t xml:space="preserve"> </w:t>
      </w:r>
      <w:r>
        <w:t>TYÇ’ye</w:t>
      </w:r>
      <w:r>
        <w:rPr>
          <w:spacing w:val="-15"/>
        </w:rPr>
        <w:t xml:space="preserve"> </w:t>
      </w:r>
      <w:r>
        <w:t>yerleştirilmesi</w:t>
      </w:r>
      <w:r>
        <w:rPr>
          <w:spacing w:val="-15"/>
        </w:rPr>
        <w:t xml:space="preserve"> </w:t>
      </w:r>
      <w:r>
        <w:t>hususunda</w:t>
      </w:r>
      <w:r>
        <w:rPr>
          <w:spacing w:val="-13"/>
        </w:rPr>
        <w:t xml:space="preserve"> </w:t>
      </w:r>
      <w:r>
        <w:t>büyük</w:t>
      </w:r>
      <w:r>
        <w:rPr>
          <w:spacing w:val="-14"/>
        </w:rPr>
        <w:t xml:space="preserve"> </w:t>
      </w:r>
      <w:r>
        <w:t>gelişmeler</w:t>
      </w:r>
      <w:r>
        <w:rPr>
          <w:spacing w:val="-15"/>
        </w:rPr>
        <w:t xml:space="preserve"> </w:t>
      </w:r>
      <w:r>
        <w:t xml:space="preserve">yaşanmış, MYK yeterlilikleri TYÇ’ye yerleştirilmeye devam etmiş ve YÖK yeterliliklerinin TYÇ’ye yerleştirilmesinde büyük yol alınmıştır, </w:t>
      </w:r>
      <w:r w:rsidR="00747770">
        <w:t>YÖK ve YÖKAK ile gerçekleştirilen koordinasyonla çalışmalar neticesinde süreçler işlerlik kazanmıştır.</w:t>
      </w:r>
      <w:r>
        <w:t xml:space="preserve"> Önümüzdeki süreçte de, yeterliliklerin TYÇ’ye yerleştirilmesine devam edilerek yeterliliklerin şeffaflığı, güvenilirliği ve hareketliliği ulusal ve uluslararası düzeyde artırılacaktır.</w:t>
      </w:r>
    </w:p>
    <w:p w:rsidR="00E97B1F" w:rsidRDefault="00386788">
      <w:pPr>
        <w:pStyle w:val="GvdeMetni"/>
        <w:spacing w:before="157" w:line="280" w:lineRule="auto"/>
        <w:ind w:right="527"/>
      </w:pPr>
      <w:r>
        <w:t>Ülkemizin</w:t>
      </w:r>
      <w:r>
        <w:rPr>
          <w:spacing w:val="-3"/>
        </w:rPr>
        <w:t xml:space="preserve"> </w:t>
      </w:r>
      <w:r>
        <w:t>tek</w:t>
      </w:r>
      <w:r>
        <w:rPr>
          <w:spacing w:val="-4"/>
        </w:rPr>
        <w:t xml:space="preserve"> </w:t>
      </w:r>
      <w:r>
        <w:t>ve</w:t>
      </w:r>
      <w:r>
        <w:rPr>
          <w:spacing w:val="-7"/>
        </w:rPr>
        <w:t xml:space="preserve"> </w:t>
      </w:r>
      <w:r>
        <w:t>ortak</w:t>
      </w:r>
      <w:r>
        <w:rPr>
          <w:spacing w:val="-4"/>
        </w:rPr>
        <w:t xml:space="preserve"> </w:t>
      </w:r>
      <w:r>
        <w:t>yeterlilik</w:t>
      </w:r>
      <w:r>
        <w:rPr>
          <w:spacing w:val="-4"/>
        </w:rPr>
        <w:t xml:space="preserve"> </w:t>
      </w:r>
      <w:r>
        <w:t>veri</w:t>
      </w:r>
      <w:r>
        <w:rPr>
          <w:spacing w:val="-5"/>
        </w:rPr>
        <w:t xml:space="preserve"> </w:t>
      </w:r>
      <w:r>
        <w:t>tabanı</w:t>
      </w:r>
      <w:r>
        <w:rPr>
          <w:spacing w:val="-12"/>
        </w:rPr>
        <w:t xml:space="preserve"> </w:t>
      </w:r>
      <w:r>
        <w:t>olan Türkiye</w:t>
      </w:r>
      <w:r>
        <w:rPr>
          <w:spacing w:val="-2"/>
        </w:rPr>
        <w:t xml:space="preserve"> </w:t>
      </w:r>
      <w:r>
        <w:t>Yeterlilikler</w:t>
      </w:r>
      <w:r>
        <w:rPr>
          <w:spacing w:val="-4"/>
        </w:rPr>
        <w:t xml:space="preserve"> </w:t>
      </w:r>
      <w:r>
        <w:t>Veri</w:t>
      </w:r>
      <w:r>
        <w:rPr>
          <w:spacing w:val="-4"/>
        </w:rPr>
        <w:t xml:space="preserve"> </w:t>
      </w:r>
      <w:r>
        <w:t>Tabanı’nda</w:t>
      </w:r>
      <w:r>
        <w:rPr>
          <w:spacing w:val="-3"/>
        </w:rPr>
        <w:t xml:space="preserve"> </w:t>
      </w:r>
      <w:r>
        <w:t>Türkçe</w:t>
      </w:r>
      <w:r>
        <w:rPr>
          <w:spacing w:val="-7"/>
        </w:rPr>
        <w:t xml:space="preserve"> </w:t>
      </w:r>
      <w:r>
        <w:t>ve İngilizce olarak erişime sunulan yeterlilik sayı</w:t>
      </w:r>
      <w:r w:rsidR="00747770">
        <w:t>sı artırılmaya devam etmiş ve 3</w:t>
      </w:r>
      <w:r w:rsidR="00D862FF">
        <w:t>2</w:t>
      </w:r>
      <w:r>
        <w:t>.000’in üzerine çıkarılmış, diploma</w:t>
      </w:r>
      <w:r>
        <w:rPr>
          <w:spacing w:val="-1"/>
        </w:rPr>
        <w:t xml:space="preserve"> </w:t>
      </w:r>
      <w:r>
        <w:t>ve</w:t>
      </w:r>
      <w:r>
        <w:rPr>
          <w:spacing w:val="-5"/>
        </w:rPr>
        <w:t xml:space="preserve"> </w:t>
      </w:r>
      <w:r>
        <w:t>sertifikalarda</w:t>
      </w:r>
      <w:r>
        <w:rPr>
          <w:spacing w:val="-1"/>
        </w:rPr>
        <w:t xml:space="preserve"> </w:t>
      </w:r>
      <w:r>
        <w:t>TYÇ</w:t>
      </w:r>
      <w:r>
        <w:rPr>
          <w:spacing w:val="-3"/>
        </w:rPr>
        <w:t xml:space="preserve"> </w:t>
      </w:r>
      <w:r>
        <w:t>Logosunun</w:t>
      </w:r>
      <w:r>
        <w:rPr>
          <w:spacing w:val="-1"/>
        </w:rPr>
        <w:t xml:space="preserve"> </w:t>
      </w:r>
      <w:r>
        <w:t>kullanımına</w:t>
      </w:r>
      <w:r>
        <w:rPr>
          <w:spacing w:val="-1"/>
        </w:rPr>
        <w:t xml:space="preserve"> </w:t>
      </w:r>
      <w:r>
        <w:t>dair TYÇ’nin</w:t>
      </w:r>
      <w:r>
        <w:rPr>
          <w:spacing w:val="-1"/>
        </w:rPr>
        <w:t xml:space="preserve"> </w:t>
      </w:r>
      <w:r>
        <w:t>ve</w:t>
      </w:r>
      <w:r>
        <w:rPr>
          <w:spacing w:val="-1"/>
        </w:rPr>
        <w:t xml:space="preserve"> </w:t>
      </w:r>
      <w:r>
        <w:t>yeterliliklerin bilinirliği ve görünürlüğü artırılmıştır.</w:t>
      </w:r>
    </w:p>
    <w:p w:rsidR="00E97B1F" w:rsidRDefault="00386788">
      <w:pPr>
        <w:pStyle w:val="Balk2"/>
        <w:numPr>
          <w:ilvl w:val="0"/>
          <w:numId w:val="7"/>
        </w:numPr>
        <w:tabs>
          <w:tab w:val="left" w:pos="1255"/>
        </w:tabs>
        <w:spacing w:before="152"/>
        <w:ind w:left="1255" w:hanging="359"/>
        <w:jc w:val="left"/>
        <w:rPr>
          <w:color w:val="4F81BC"/>
        </w:rPr>
      </w:pPr>
      <w:bookmarkStart w:id="59" w:name="C._Değerlendirme"/>
      <w:bookmarkStart w:id="60" w:name="_bookmark29"/>
      <w:bookmarkEnd w:id="59"/>
      <w:bookmarkEnd w:id="60"/>
      <w:r>
        <w:rPr>
          <w:color w:val="4F81BC"/>
          <w:spacing w:val="-2"/>
        </w:rPr>
        <w:t>Değerlendirme</w:t>
      </w:r>
    </w:p>
    <w:p w:rsidR="00E97B1F" w:rsidRDefault="00747770">
      <w:pPr>
        <w:pStyle w:val="GvdeMetni"/>
        <w:spacing w:before="163" w:line="280" w:lineRule="auto"/>
        <w:ind w:right="528"/>
      </w:pPr>
      <w:r>
        <w:t>2024</w:t>
      </w:r>
      <w:r w:rsidR="00386788">
        <w:rPr>
          <w:spacing w:val="-7"/>
        </w:rPr>
        <w:t xml:space="preserve"> </w:t>
      </w:r>
      <w:r w:rsidR="00386788">
        <w:t>yılı</w:t>
      </w:r>
      <w:r w:rsidR="00386788">
        <w:rPr>
          <w:spacing w:val="-8"/>
        </w:rPr>
        <w:t xml:space="preserve"> </w:t>
      </w:r>
      <w:r w:rsidR="00386788">
        <w:t>içerisinde</w:t>
      </w:r>
      <w:r w:rsidR="00386788">
        <w:rPr>
          <w:spacing w:val="-6"/>
        </w:rPr>
        <w:t xml:space="preserve"> </w:t>
      </w:r>
      <w:r w:rsidR="00386788">
        <w:t>sorumlu</w:t>
      </w:r>
      <w:r w:rsidR="00386788">
        <w:rPr>
          <w:spacing w:val="-7"/>
        </w:rPr>
        <w:t xml:space="preserve"> </w:t>
      </w:r>
      <w:r w:rsidR="00386788">
        <w:t>kurumlar</w:t>
      </w:r>
      <w:r w:rsidR="00386788">
        <w:rPr>
          <w:spacing w:val="-6"/>
        </w:rPr>
        <w:t xml:space="preserve"> </w:t>
      </w:r>
      <w:r w:rsidR="00386788">
        <w:t>kalite</w:t>
      </w:r>
      <w:r w:rsidR="00386788">
        <w:rPr>
          <w:spacing w:val="-7"/>
        </w:rPr>
        <w:t xml:space="preserve"> </w:t>
      </w:r>
      <w:r w:rsidR="00386788">
        <w:t>güvence</w:t>
      </w:r>
      <w:r w:rsidR="00386788">
        <w:rPr>
          <w:spacing w:val="-4"/>
        </w:rPr>
        <w:t xml:space="preserve"> </w:t>
      </w:r>
      <w:r w:rsidR="00386788">
        <w:t>sistemlerini</w:t>
      </w:r>
      <w:r w:rsidR="00386788">
        <w:rPr>
          <w:spacing w:val="-10"/>
        </w:rPr>
        <w:t xml:space="preserve"> </w:t>
      </w:r>
      <w:r w:rsidR="00386788">
        <w:t>işletmeye</w:t>
      </w:r>
      <w:r w:rsidR="00386788">
        <w:rPr>
          <w:spacing w:val="-7"/>
        </w:rPr>
        <w:t xml:space="preserve"> </w:t>
      </w:r>
      <w:r w:rsidR="00386788">
        <w:t>devam</w:t>
      </w:r>
      <w:r w:rsidR="00386788">
        <w:rPr>
          <w:spacing w:val="-11"/>
        </w:rPr>
        <w:t xml:space="preserve"> </w:t>
      </w:r>
      <w:r w:rsidR="00386788">
        <w:t>etmiş,</w:t>
      </w:r>
      <w:r w:rsidR="00386788">
        <w:rPr>
          <w:spacing w:val="-1"/>
        </w:rPr>
        <w:t xml:space="preserve"> </w:t>
      </w:r>
      <w:r w:rsidR="00386788">
        <w:t>kalite güvencesi sağlanmış yeterliliklerin TYÇ’ye yerleştirilmelerine yönelik işlemler</w:t>
      </w:r>
      <w:r w:rsidR="00386788">
        <w:rPr>
          <w:spacing w:val="-1"/>
        </w:rPr>
        <w:t xml:space="preserve"> </w:t>
      </w:r>
      <w:r w:rsidR="00386788">
        <w:t xml:space="preserve">sürdürülmüştür. </w:t>
      </w:r>
      <w:r>
        <w:t>TYÇ’nin görünürlüğü hususunda büyük farkındalık oluşturulan faaliyet dönemi içerisinde TYÇ Logosu kalite güvencenin temsili haline gelmiştir.</w:t>
      </w:r>
    </w:p>
    <w:p w:rsidR="00E97B1F" w:rsidRDefault="00386788">
      <w:pPr>
        <w:pStyle w:val="GvdeMetni"/>
        <w:spacing w:before="162" w:line="280" w:lineRule="auto"/>
        <w:ind w:right="539"/>
      </w:pPr>
      <w:r>
        <w:t>TYÇ kapsamındaki faaliyetler,</w:t>
      </w:r>
      <w:r w:rsidR="00CD38A3">
        <w:t xml:space="preserve"> Mesleki Yeterlilik Kurumu koordinasyonunda</w:t>
      </w:r>
      <w:r>
        <w:t xml:space="preserve"> TYÇ Dairesi Başkanlığı tarafından yürütülmekte, TYÇ Kurullarınca gerçekleştirilen inceleme ve değerlendirmeler sonucunda nihai halini kazanmaktadır. TYÇ Kurullarında alınan kararların ana sorumlu kurumlar olan MEB, YÖK ve MYK tarafından etkin olarak uygulanması için gerekli yasal ve teknik düzenlemeler büyük ölçüde tamamlanmıştır. TYÇ’nin etkililiği, TYÇ Kurullarında kararlaştırılan çalışmaların MEB, YÖK ve MYK tarafından sahiplenilmesi ve gerçekleştirilmesiyle doğrudan ilişkilidir.</w:t>
      </w:r>
    </w:p>
    <w:p w:rsidR="00E97B1F" w:rsidRDefault="00386788">
      <w:pPr>
        <w:pStyle w:val="Balk1"/>
        <w:numPr>
          <w:ilvl w:val="0"/>
          <w:numId w:val="1"/>
        </w:numPr>
        <w:tabs>
          <w:tab w:val="left" w:pos="1242"/>
        </w:tabs>
        <w:spacing w:before="150"/>
        <w:ind w:hanging="706"/>
      </w:pPr>
      <w:bookmarkStart w:id="61" w:name="IV._ÖNERİ_VE_TEDBİRLER"/>
      <w:bookmarkStart w:id="62" w:name="_bookmark30"/>
      <w:bookmarkEnd w:id="61"/>
      <w:bookmarkEnd w:id="62"/>
      <w:r>
        <w:rPr>
          <w:color w:val="365F91"/>
        </w:rPr>
        <w:t>ÖNERİ</w:t>
      </w:r>
      <w:r>
        <w:rPr>
          <w:color w:val="365F91"/>
          <w:spacing w:val="-6"/>
        </w:rPr>
        <w:t xml:space="preserve"> </w:t>
      </w:r>
      <w:r>
        <w:rPr>
          <w:color w:val="365F91"/>
        </w:rPr>
        <w:t>VE</w:t>
      </w:r>
      <w:r>
        <w:rPr>
          <w:color w:val="365F91"/>
          <w:spacing w:val="-1"/>
        </w:rPr>
        <w:t xml:space="preserve"> </w:t>
      </w:r>
      <w:r>
        <w:rPr>
          <w:color w:val="365F91"/>
          <w:spacing w:val="-2"/>
        </w:rPr>
        <w:t>TEDBİRLER</w:t>
      </w:r>
    </w:p>
    <w:p w:rsidR="00E97B1F" w:rsidRDefault="00386788">
      <w:pPr>
        <w:pStyle w:val="GvdeMetni"/>
        <w:spacing w:before="163" w:line="280" w:lineRule="auto"/>
        <w:ind w:right="530"/>
      </w:pPr>
      <w:r>
        <w:t>TYÇ’nin uygulama</w:t>
      </w:r>
      <w:r>
        <w:rPr>
          <w:spacing w:val="-1"/>
        </w:rPr>
        <w:t xml:space="preserve"> </w:t>
      </w:r>
      <w:r>
        <w:t>dönemine</w:t>
      </w:r>
      <w:r>
        <w:rPr>
          <w:spacing w:val="-5"/>
        </w:rPr>
        <w:t xml:space="preserve"> </w:t>
      </w:r>
      <w:r>
        <w:t>geçilmesiyle birlikte</w:t>
      </w:r>
      <w:r>
        <w:rPr>
          <w:spacing w:val="-1"/>
        </w:rPr>
        <w:t xml:space="preserve"> </w:t>
      </w:r>
      <w:r>
        <w:t>önümüzdeki</w:t>
      </w:r>
      <w:r>
        <w:rPr>
          <w:spacing w:val="-3"/>
        </w:rPr>
        <w:t xml:space="preserve"> </w:t>
      </w:r>
      <w:r>
        <w:t>dönemde ülkemizdeki</w:t>
      </w:r>
      <w:r>
        <w:rPr>
          <w:spacing w:val="-3"/>
        </w:rPr>
        <w:t xml:space="preserve"> </w:t>
      </w:r>
      <w:r>
        <w:t>binlerce yeterliliğin TYÇ’ye yerleştirilmesi planlanmaktadır. Tüm bu süreç paydaş katılımıyla sağlıklı şekilde yürüyecektir. Sorumlu kurumların TYÇ tanıtım ve faaliyetlerinde aktif rol almasıyla değerlendirme ve onay süreçlerini kısaltarak sürece fayda sağlayacaktır.</w:t>
      </w:r>
    </w:p>
    <w:p w:rsidR="00E97B1F" w:rsidRDefault="00E97B1F">
      <w:pPr>
        <w:spacing w:line="280" w:lineRule="auto"/>
        <w:sectPr w:rsidR="00E97B1F">
          <w:pgSz w:w="11910" w:h="16840"/>
          <w:pgMar w:top="1320" w:right="880" w:bottom="940" w:left="880" w:header="0" w:footer="714" w:gutter="0"/>
          <w:cols w:space="708"/>
        </w:sectPr>
      </w:pPr>
    </w:p>
    <w:p w:rsidR="00E97B1F" w:rsidRDefault="00CD38A3">
      <w:pPr>
        <w:pStyle w:val="Balk1"/>
        <w:numPr>
          <w:ilvl w:val="0"/>
          <w:numId w:val="1"/>
        </w:numPr>
        <w:tabs>
          <w:tab w:val="left" w:pos="1242"/>
        </w:tabs>
        <w:ind w:hanging="706"/>
      </w:pPr>
      <w:bookmarkStart w:id="63" w:name="V._2024_YILI_FAALİYET_PLANI"/>
      <w:bookmarkStart w:id="64" w:name="_bookmark31"/>
      <w:bookmarkEnd w:id="63"/>
      <w:bookmarkEnd w:id="64"/>
      <w:r>
        <w:rPr>
          <w:color w:val="365F91"/>
        </w:rPr>
        <w:lastRenderedPageBreak/>
        <w:t>2025</w:t>
      </w:r>
      <w:r w:rsidR="00386788">
        <w:rPr>
          <w:color w:val="365F91"/>
          <w:spacing w:val="-2"/>
        </w:rPr>
        <w:t xml:space="preserve"> </w:t>
      </w:r>
      <w:r w:rsidR="00386788">
        <w:rPr>
          <w:color w:val="365F91"/>
        </w:rPr>
        <w:t>YILI</w:t>
      </w:r>
      <w:r w:rsidR="00386788">
        <w:rPr>
          <w:color w:val="365F91"/>
          <w:spacing w:val="-9"/>
        </w:rPr>
        <w:t xml:space="preserve"> </w:t>
      </w:r>
      <w:r w:rsidR="00386788">
        <w:rPr>
          <w:color w:val="365F91"/>
        </w:rPr>
        <w:t>FAALİYET</w:t>
      </w:r>
      <w:r w:rsidR="00386788">
        <w:rPr>
          <w:color w:val="365F91"/>
          <w:spacing w:val="1"/>
        </w:rPr>
        <w:t xml:space="preserve"> </w:t>
      </w:r>
      <w:r w:rsidR="00386788">
        <w:rPr>
          <w:color w:val="365F91"/>
          <w:spacing w:val="-4"/>
        </w:rPr>
        <w:t>PLANI</w:t>
      </w:r>
    </w:p>
    <w:p w:rsidR="00E97B1F" w:rsidRDefault="00E97B1F">
      <w:pPr>
        <w:pStyle w:val="GvdeMetni"/>
        <w:spacing w:before="3" w:after="1"/>
        <w:ind w:left="0"/>
        <w:jc w:val="left"/>
        <w:rPr>
          <w:rFonts w:ascii="Arial"/>
          <w:b/>
          <w:sz w:val="1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3"/>
        <w:gridCol w:w="2544"/>
        <w:gridCol w:w="883"/>
        <w:gridCol w:w="983"/>
        <w:gridCol w:w="787"/>
        <w:gridCol w:w="2103"/>
      </w:tblGrid>
      <w:tr w:rsidR="00AD57DC" w:rsidTr="00072AD8">
        <w:trPr>
          <w:trHeight w:hRule="exact" w:val="711"/>
        </w:trPr>
        <w:tc>
          <w:tcPr>
            <w:tcW w:w="0" w:type="auto"/>
            <w:tcBorders>
              <w:top w:val="single" w:sz="4" w:space="0" w:color="auto"/>
              <w:left w:val="single" w:sz="4" w:space="0" w:color="auto"/>
            </w:tcBorders>
          </w:tcPr>
          <w:p w:rsidR="00E97B1F" w:rsidRDefault="00386788">
            <w:pPr>
              <w:pStyle w:val="TableParagraph"/>
              <w:spacing w:before="230"/>
              <w:ind w:left="182"/>
              <w:rPr>
                <w:rFonts w:ascii="Arial"/>
                <w:b/>
                <w:sz w:val="20"/>
              </w:rPr>
            </w:pPr>
            <w:r>
              <w:rPr>
                <w:rFonts w:ascii="Arial"/>
                <w:b/>
                <w:sz w:val="20"/>
              </w:rPr>
              <w:t>Faaliyet</w:t>
            </w:r>
            <w:r>
              <w:rPr>
                <w:rFonts w:ascii="Arial"/>
                <w:b/>
                <w:spacing w:val="-8"/>
                <w:sz w:val="20"/>
              </w:rPr>
              <w:t xml:space="preserve"> </w:t>
            </w:r>
            <w:r>
              <w:rPr>
                <w:rFonts w:ascii="Arial"/>
                <w:b/>
                <w:spacing w:val="-2"/>
                <w:sz w:val="20"/>
              </w:rPr>
              <w:t>Grubu</w:t>
            </w:r>
          </w:p>
        </w:tc>
        <w:tc>
          <w:tcPr>
            <w:tcW w:w="0" w:type="auto"/>
            <w:tcBorders>
              <w:top w:val="single" w:sz="4" w:space="0" w:color="auto"/>
            </w:tcBorders>
          </w:tcPr>
          <w:p w:rsidR="00E97B1F" w:rsidRDefault="00386788">
            <w:pPr>
              <w:pStyle w:val="TableParagraph"/>
              <w:spacing w:before="114"/>
              <w:ind w:left="417" w:hanging="351"/>
              <w:rPr>
                <w:rFonts w:ascii="Arial" w:hAnsi="Arial"/>
                <w:b/>
                <w:sz w:val="20"/>
              </w:rPr>
            </w:pPr>
            <w:r>
              <w:rPr>
                <w:rFonts w:ascii="Arial" w:hAnsi="Arial"/>
                <w:b/>
                <w:spacing w:val="-2"/>
                <w:sz w:val="20"/>
              </w:rPr>
              <w:t>Gerçekleştirilecek Çalışmalar</w:t>
            </w:r>
          </w:p>
        </w:tc>
        <w:tc>
          <w:tcPr>
            <w:tcW w:w="0" w:type="auto"/>
            <w:tcBorders>
              <w:top w:val="single" w:sz="4" w:space="0" w:color="auto"/>
            </w:tcBorders>
          </w:tcPr>
          <w:p w:rsidR="00E97B1F" w:rsidRDefault="00386788">
            <w:pPr>
              <w:pStyle w:val="TableParagraph"/>
              <w:spacing w:before="114"/>
              <w:ind w:left="148" w:right="131" w:hanging="5"/>
              <w:rPr>
                <w:rFonts w:ascii="Arial"/>
                <w:b/>
                <w:sz w:val="20"/>
              </w:rPr>
            </w:pPr>
            <w:r>
              <w:rPr>
                <w:rFonts w:ascii="Arial"/>
                <w:b/>
                <w:spacing w:val="-2"/>
                <w:sz w:val="20"/>
              </w:rPr>
              <w:t>Ocak- Nisan</w:t>
            </w:r>
          </w:p>
        </w:tc>
        <w:tc>
          <w:tcPr>
            <w:tcW w:w="0" w:type="auto"/>
            <w:tcBorders>
              <w:top w:val="single" w:sz="4" w:space="0" w:color="auto"/>
            </w:tcBorders>
          </w:tcPr>
          <w:p w:rsidR="00E97B1F" w:rsidRDefault="00386788">
            <w:pPr>
              <w:pStyle w:val="TableParagraph"/>
              <w:spacing w:before="114"/>
              <w:ind w:left="66" w:right="54" w:firstLine="86"/>
              <w:rPr>
                <w:rFonts w:ascii="Arial" w:hAnsi="Arial"/>
                <w:b/>
                <w:sz w:val="20"/>
              </w:rPr>
            </w:pPr>
            <w:r>
              <w:rPr>
                <w:rFonts w:ascii="Arial" w:hAnsi="Arial"/>
                <w:b/>
                <w:spacing w:val="-2"/>
                <w:sz w:val="20"/>
              </w:rPr>
              <w:t>Mayıs- Ağustos</w:t>
            </w:r>
          </w:p>
        </w:tc>
        <w:tc>
          <w:tcPr>
            <w:tcW w:w="0" w:type="auto"/>
            <w:tcBorders>
              <w:top w:val="single" w:sz="4" w:space="0" w:color="auto"/>
            </w:tcBorders>
          </w:tcPr>
          <w:p w:rsidR="00E97B1F" w:rsidRDefault="00386788">
            <w:pPr>
              <w:pStyle w:val="TableParagraph"/>
              <w:spacing w:before="114"/>
              <w:ind w:left="95" w:right="85" w:firstLine="4"/>
              <w:rPr>
                <w:rFonts w:ascii="Arial" w:hAnsi="Arial"/>
                <w:b/>
                <w:sz w:val="20"/>
              </w:rPr>
            </w:pPr>
            <w:r>
              <w:rPr>
                <w:rFonts w:ascii="Arial" w:hAnsi="Arial"/>
                <w:b/>
                <w:spacing w:val="-2"/>
                <w:sz w:val="20"/>
              </w:rPr>
              <w:t>Eylül- Aralık</w:t>
            </w:r>
          </w:p>
        </w:tc>
        <w:tc>
          <w:tcPr>
            <w:tcW w:w="0" w:type="auto"/>
            <w:tcBorders>
              <w:top w:val="single" w:sz="4" w:space="0" w:color="auto"/>
              <w:right w:val="single" w:sz="4" w:space="0" w:color="auto"/>
            </w:tcBorders>
          </w:tcPr>
          <w:p w:rsidR="00E97B1F" w:rsidRDefault="00386788">
            <w:pPr>
              <w:pStyle w:val="TableParagraph"/>
              <w:spacing w:line="225" w:lineRule="exact"/>
              <w:ind w:right="11"/>
              <w:jc w:val="center"/>
              <w:rPr>
                <w:rFonts w:ascii="Arial" w:hAnsi="Arial"/>
                <w:b/>
                <w:sz w:val="20"/>
              </w:rPr>
            </w:pPr>
            <w:r>
              <w:rPr>
                <w:rFonts w:ascii="Arial" w:hAnsi="Arial"/>
                <w:b/>
                <w:spacing w:val="-2"/>
                <w:sz w:val="20"/>
              </w:rPr>
              <w:t>Açıklama</w:t>
            </w:r>
          </w:p>
        </w:tc>
      </w:tr>
      <w:tr w:rsidR="00AD57DC" w:rsidTr="00AD57DC">
        <w:trPr>
          <w:trHeight w:val="20"/>
        </w:trPr>
        <w:tc>
          <w:tcPr>
            <w:tcW w:w="0" w:type="auto"/>
            <w:vMerge w:val="restart"/>
            <w:tcBorders>
              <w:left w:val="single" w:sz="4" w:space="0" w:color="auto"/>
            </w:tcBorders>
            <w:shd w:val="clear" w:color="auto" w:fill="E1EEDA"/>
          </w:tcPr>
          <w:p w:rsidR="00AD57DC" w:rsidRPr="00AD57DC" w:rsidRDefault="00AD57DC" w:rsidP="00AD57DC">
            <w:pPr>
              <w:pStyle w:val="TableParagraph"/>
              <w:tabs>
                <w:tab w:val="left" w:pos="916"/>
              </w:tabs>
              <w:ind w:left="67" w:right="59"/>
              <w:rPr>
                <w:rFonts w:ascii="Arial" w:hAnsi="Arial"/>
                <w:b/>
                <w:spacing w:val="-4"/>
                <w:sz w:val="20"/>
              </w:rPr>
            </w:pPr>
            <w:r w:rsidRPr="00AD57DC">
              <w:rPr>
                <w:rFonts w:ascii="Arial" w:hAnsi="Arial"/>
                <w:b/>
                <w:spacing w:val="-4"/>
                <w:sz w:val="20"/>
              </w:rPr>
              <w:t xml:space="preserve">TYÇ </w:t>
            </w:r>
            <w:r w:rsidRPr="00AD57DC">
              <w:rPr>
                <w:rFonts w:ascii="Arial" w:hAnsi="Arial"/>
                <w:b/>
                <w:spacing w:val="-4"/>
                <w:sz w:val="20"/>
              </w:rPr>
              <w:tab/>
              <w:t>Yönetim Yapılarının</w:t>
            </w:r>
          </w:p>
          <w:p w:rsidR="00E97B1F" w:rsidRPr="00AD57DC" w:rsidRDefault="00AD57DC" w:rsidP="00AD57DC">
            <w:pPr>
              <w:pStyle w:val="TableParagraph"/>
              <w:tabs>
                <w:tab w:val="left" w:pos="916"/>
              </w:tabs>
              <w:ind w:left="67" w:right="59"/>
              <w:rPr>
                <w:rFonts w:ascii="Arial" w:hAnsi="Arial"/>
                <w:b/>
                <w:spacing w:val="-4"/>
                <w:sz w:val="20"/>
              </w:rPr>
            </w:pPr>
            <w:r w:rsidRPr="00AD57DC">
              <w:rPr>
                <w:rFonts w:ascii="Arial" w:hAnsi="Arial"/>
                <w:b/>
                <w:spacing w:val="-4"/>
                <w:sz w:val="20"/>
              </w:rPr>
              <w:t>Oluşturulmasına ve İşletilmesi</w:t>
            </w:r>
            <w:r>
              <w:rPr>
                <w:rFonts w:ascii="Arial" w:hAnsi="Arial"/>
                <w:b/>
                <w:spacing w:val="-4"/>
                <w:sz w:val="20"/>
              </w:rPr>
              <w:t>ne İlişkin Çalışmaları Yürütmek</w:t>
            </w:r>
          </w:p>
        </w:tc>
        <w:tc>
          <w:tcPr>
            <w:tcW w:w="0" w:type="auto"/>
            <w:shd w:val="clear" w:color="auto" w:fill="E1EED9"/>
          </w:tcPr>
          <w:p w:rsidR="00E97B1F" w:rsidRDefault="00386788">
            <w:pPr>
              <w:pStyle w:val="TableParagraph"/>
              <w:spacing w:before="46"/>
              <w:ind w:left="67"/>
              <w:rPr>
                <w:sz w:val="20"/>
              </w:rPr>
            </w:pPr>
            <w:r>
              <w:rPr>
                <w:sz w:val="20"/>
              </w:rPr>
              <w:t>TYÇ</w:t>
            </w:r>
            <w:r>
              <w:rPr>
                <w:spacing w:val="3"/>
                <w:sz w:val="20"/>
              </w:rPr>
              <w:t xml:space="preserve"> </w:t>
            </w:r>
            <w:r>
              <w:rPr>
                <w:spacing w:val="-2"/>
                <w:sz w:val="20"/>
              </w:rPr>
              <w:t>Kurulu</w:t>
            </w:r>
          </w:p>
        </w:tc>
        <w:tc>
          <w:tcPr>
            <w:tcW w:w="0" w:type="auto"/>
            <w:shd w:val="clear" w:color="auto" w:fill="E1EEDA"/>
          </w:tcPr>
          <w:p w:rsidR="00E97B1F" w:rsidRDefault="00E97B1F">
            <w:pPr>
              <w:pStyle w:val="TableParagraph"/>
              <w:rPr>
                <w:rFonts w:ascii="Times New Roman"/>
                <w:sz w:val="20"/>
              </w:rPr>
            </w:pPr>
          </w:p>
        </w:tc>
        <w:tc>
          <w:tcPr>
            <w:tcW w:w="0" w:type="auto"/>
            <w:shd w:val="clear" w:color="auto" w:fill="E1EEDA"/>
          </w:tcPr>
          <w:p w:rsidR="00E97B1F" w:rsidRDefault="00E97B1F">
            <w:pPr>
              <w:pStyle w:val="TableParagraph"/>
              <w:rPr>
                <w:rFonts w:ascii="Times New Roman"/>
                <w:sz w:val="20"/>
              </w:rPr>
            </w:pPr>
          </w:p>
        </w:tc>
        <w:tc>
          <w:tcPr>
            <w:tcW w:w="0" w:type="auto"/>
            <w:shd w:val="clear" w:color="auto" w:fill="E1EEDA"/>
          </w:tcPr>
          <w:p w:rsidR="00E97B1F" w:rsidRDefault="00E97B1F">
            <w:pPr>
              <w:pStyle w:val="TableParagraph"/>
              <w:rPr>
                <w:rFonts w:ascii="Times New Roman"/>
                <w:sz w:val="20"/>
              </w:rPr>
            </w:pPr>
          </w:p>
        </w:tc>
        <w:tc>
          <w:tcPr>
            <w:tcW w:w="0" w:type="auto"/>
            <w:tcBorders>
              <w:right w:val="single" w:sz="4" w:space="0" w:color="auto"/>
            </w:tcBorders>
            <w:vAlign w:val="center"/>
          </w:tcPr>
          <w:p w:rsidR="00E97B1F" w:rsidRPr="00AD57DC" w:rsidRDefault="00386788" w:rsidP="00AD57DC">
            <w:pPr>
              <w:pStyle w:val="TableParagraph"/>
              <w:spacing w:before="46"/>
              <w:ind w:left="62"/>
              <w:rPr>
                <w:spacing w:val="2"/>
                <w:sz w:val="20"/>
              </w:rPr>
            </w:pPr>
            <w:r>
              <w:rPr>
                <w:sz w:val="20"/>
              </w:rPr>
              <w:t>En</w:t>
            </w:r>
            <w:r>
              <w:rPr>
                <w:spacing w:val="2"/>
                <w:sz w:val="20"/>
              </w:rPr>
              <w:t xml:space="preserve"> </w:t>
            </w:r>
            <w:r>
              <w:rPr>
                <w:sz w:val="20"/>
              </w:rPr>
              <w:t>az</w:t>
            </w:r>
            <w:r>
              <w:rPr>
                <w:spacing w:val="5"/>
                <w:sz w:val="20"/>
              </w:rPr>
              <w:t xml:space="preserve"> </w:t>
            </w:r>
            <w:r>
              <w:rPr>
                <w:sz w:val="20"/>
              </w:rPr>
              <w:t>4</w:t>
            </w:r>
            <w:r>
              <w:rPr>
                <w:spacing w:val="-1"/>
                <w:sz w:val="20"/>
              </w:rPr>
              <w:t xml:space="preserve"> </w:t>
            </w:r>
            <w:r>
              <w:rPr>
                <w:sz w:val="20"/>
              </w:rPr>
              <w:t>toplantı</w:t>
            </w:r>
            <w:r w:rsidR="00AD57DC">
              <w:rPr>
                <w:spacing w:val="2"/>
                <w:sz w:val="20"/>
              </w:rPr>
              <w:t xml:space="preserve"> </w:t>
            </w:r>
            <w:r>
              <w:rPr>
                <w:spacing w:val="-2"/>
                <w:sz w:val="20"/>
              </w:rPr>
              <w:t>düzenlenecektir.</w:t>
            </w:r>
          </w:p>
        </w:tc>
      </w:tr>
      <w:tr w:rsidR="00AD57DC" w:rsidTr="00AD57DC">
        <w:trPr>
          <w:trHeight w:val="20"/>
        </w:trPr>
        <w:tc>
          <w:tcPr>
            <w:tcW w:w="0" w:type="auto"/>
            <w:vMerge/>
            <w:tcBorders>
              <w:top w:val="nil"/>
              <w:left w:val="single" w:sz="4" w:space="0" w:color="auto"/>
            </w:tcBorders>
            <w:shd w:val="clear" w:color="auto" w:fill="E1EEDA"/>
          </w:tcPr>
          <w:p w:rsidR="00E97B1F" w:rsidRDefault="00E97B1F">
            <w:pPr>
              <w:rPr>
                <w:sz w:val="2"/>
                <w:szCs w:val="2"/>
              </w:rPr>
            </w:pPr>
          </w:p>
        </w:tc>
        <w:tc>
          <w:tcPr>
            <w:tcW w:w="0" w:type="auto"/>
            <w:shd w:val="clear" w:color="auto" w:fill="E1EED9"/>
          </w:tcPr>
          <w:p w:rsidR="00E97B1F" w:rsidRDefault="00386788">
            <w:pPr>
              <w:pStyle w:val="TableParagraph"/>
              <w:spacing w:before="41" w:line="244" w:lineRule="auto"/>
              <w:ind w:left="67"/>
              <w:rPr>
                <w:sz w:val="20"/>
              </w:rPr>
            </w:pPr>
            <w:r>
              <w:rPr>
                <w:sz w:val="20"/>
              </w:rPr>
              <w:t>TYÇ</w:t>
            </w:r>
            <w:r>
              <w:rPr>
                <w:spacing w:val="4"/>
                <w:sz w:val="20"/>
              </w:rPr>
              <w:t xml:space="preserve"> </w:t>
            </w:r>
            <w:r>
              <w:rPr>
                <w:sz w:val="20"/>
              </w:rPr>
              <w:t xml:space="preserve">Koordinasyon </w:t>
            </w:r>
            <w:r>
              <w:rPr>
                <w:spacing w:val="-2"/>
                <w:sz w:val="20"/>
              </w:rPr>
              <w:t>Kurulu</w:t>
            </w:r>
          </w:p>
        </w:tc>
        <w:tc>
          <w:tcPr>
            <w:tcW w:w="0" w:type="auto"/>
            <w:shd w:val="clear" w:color="auto" w:fill="E1EED9"/>
          </w:tcPr>
          <w:p w:rsidR="00E97B1F" w:rsidRDefault="00E97B1F">
            <w:pPr>
              <w:pStyle w:val="TableParagraph"/>
              <w:rPr>
                <w:rFonts w:ascii="Times New Roman"/>
                <w:sz w:val="20"/>
              </w:rPr>
            </w:pPr>
          </w:p>
        </w:tc>
        <w:tc>
          <w:tcPr>
            <w:tcW w:w="0" w:type="auto"/>
          </w:tcPr>
          <w:p w:rsidR="00E97B1F" w:rsidRDefault="00E97B1F">
            <w:pPr>
              <w:pStyle w:val="TableParagraph"/>
              <w:rPr>
                <w:rFonts w:ascii="Times New Roman"/>
                <w:sz w:val="20"/>
              </w:rPr>
            </w:pPr>
          </w:p>
        </w:tc>
        <w:tc>
          <w:tcPr>
            <w:tcW w:w="0" w:type="auto"/>
          </w:tcPr>
          <w:p w:rsidR="00E97B1F" w:rsidRDefault="00E97B1F">
            <w:pPr>
              <w:pStyle w:val="TableParagraph"/>
              <w:rPr>
                <w:rFonts w:ascii="Times New Roman"/>
                <w:sz w:val="20"/>
              </w:rPr>
            </w:pPr>
          </w:p>
        </w:tc>
        <w:tc>
          <w:tcPr>
            <w:tcW w:w="0" w:type="auto"/>
            <w:tcBorders>
              <w:right w:val="single" w:sz="4" w:space="0" w:color="auto"/>
            </w:tcBorders>
            <w:vAlign w:val="center"/>
          </w:tcPr>
          <w:p w:rsidR="00E97B1F" w:rsidRDefault="00386788" w:rsidP="00AD57DC">
            <w:pPr>
              <w:pStyle w:val="TableParagraph"/>
              <w:spacing w:before="46"/>
              <w:ind w:left="62"/>
              <w:rPr>
                <w:sz w:val="20"/>
              </w:rPr>
            </w:pPr>
            <w:r>
              <w:rPr>
                <w:sz w:val="20"/>
              </w:rPr>
              <w:t>En</w:t>
            </w:r>
            <w:r>
              <w:rPr>
                <w:spacing w:val="2"/>
                <w:sz w:val="20"/>
              </w:rPr>
              <w:t xml:space="preserve"> </w:t>
            </w:r>
            <w:r>
              <w:rPr>
                <w:sz w:val="20"/>
              </w:rPr>
              <w:t>az</w:t>
            </w:r>
            <w:r>
              <w:rPr>
                <w:spacing w:val="5"/>
                <w:sz w:val="20"/>
              </w:rPr>
              <w:t xml:space="preserve"> </w:t>
            </w:r>
            <w:r w:rsidR="00CD38A3">
              <w:rPr>
                <w:sz w:val="20"/>
              </w:rPr>
              <w:t>2</w:t>
            </w:r>
            <w:r>
              <w:rPr>
                <w:spacing w:val="-1"/>
                <w:sz w:val="20"/>
              </w:rPr>
              <w:t xml:space="preserve"> </w:t>
            </w:r>
            <w:r>
              <w:rPr>
                <w:sz w:val="20"/>
              </w:rPr>
              <w:t>toplantı</w:t>
            </w:r>
            <w:r>
              <w:rPr>
                <w:spacing w:val="2"/>
                <w:sz w:val="20"/>
              </w:rPr>
              <w:t xml:space="preserve"> </w:t>
            </w:r>
            <w:r>
              <w:rPr>
                <w:spacing w:val="-2"/>
                <w:sz w:val="20"/>
              </w:rPr>
              <w:t>düzenlenecektir.</w:t>
            </w:r>
          </w:p>
        </w:tc>
      </w:tr>
      <w:tr w:rsidR="00AD57DC" w:rsidTr="00AD57DC">
        <w:trPr>
          <w:trHeight w:hRule="exact" w:val="275"/>
        </w:trPr>
        <w:tc>
          <w:tcPr>
            <w:tcW w:w="0" w:type="auto"/>
            <w:vMerge w:val="restart"/>
            <w:tcBorders>
              <w:left w:val="single" w:sz="4" w:space="0" w:color="auto"/>
            </w:tcBorders>
            <w:shd w:val="clear" w:color="auto" w:fill="FFF1CC"/>
            <w:vAlign w:val="center"/>
          </w:tcPr>
          <w:p w:rsidR="00AD57DC" w:rsidRPr="00AD57DC" w:rsidRDefault="00AD57DC" w:rsidP="00AD57DC">
            <w:pPr>
              <w:pStyle w:val="TableParagraph"/>
              <w:spacing w:before="117"/>
              <w:ind w:left="67"/>
              <w:rPr>
                <w:rFonts w:ascii="Arial" w:hAnsi="Arial"/>
                <w:b/>
                <w:spacing w:val="-2"/>
                <w:sz w:val="20"/>
              </w:rPr>
            </w:pPr>
            <w:r>
              <w:rPr>
                <w:rFonts w:ascii="Arial" w:hAnsi="Arial"/>
                <w:b/>
                <w:spacing w:val="-2"/>
                <w:sz w:val="20"/>
              </w:rPr>
              <w:t xml:space="preserve">TYÇ’nin Oluşturulmasına, Geliştirilmesine ve Güncelliğinin Sağlanmasına İlişkin Çalışmaları </w:t>
            </w:r>
            <w:r w:rsidRPr="00AD57DC">
              <w:rPr>
                <w:rFonts w:ascii="Arial" w:hAnsi="Arial"/>
                <w:b/>
                <w:spacing w:val="-2"/>
                <w:sz w:val="20"/>
              </w:rPr>
              <w:t>Gerçekleştirmek</w:t>
            </w:r>
          </w:p>
        </w:tc>
        <w:tc>
          <w:tcPr>
            <w:tcW w:w="0" w:type="auto"/>
            <w:tcBorders>
              <w:bottom w:val="nil"/>
            </w:tcBorders>
            <w:shd w:val="clear" w:color="auto" w:fill="FFF1CC"/>
          </w:tcPr>
          <w:p w:rsidR="00AD57DC" w:rsidRDefault="00AD57DC">
            <w:pPr>
              <w:pStyle w:val="TableParagraph"/>
              <w:spacing w:before="41" w:line="210" w:lineRule="exact"/>
              <w:ind w:left="67"/>
              <w:rPr>
                <w:sz w:val="20"/>
              </w:rPr>
            </w:pPr>
            <w:r>
              <w:rPr>
                <w:spacing w:val="-5"/>
                <w:sz w:val="20"/>
              </w:rPr>
              <w:t>TYÇ</w:t>
            </w:r>
          </w:p>
        </w:tc>
        <w:tc>
          <w:tcPr>
            <w:tcW w:w="0" w:type="auto"/>
            <w:vMerge w:val="restart"/>
            <w:shd w:val="clear" w:color="auto" w:fill="FFF1CC"/>
          </w:tcPr>
          <w:p w:rsidR="00AD57DC" w:rsidRDefault="00AD57DC">
            <w:pPr>
              <w:pStyle w:val="TableParagraph"/>
              <w:rPr>
                <w:rFonts w:ascii="Times New Roman"/>
                <w:sz w:val="20"/>
              </w:rPr>
            </w:pPr>
          </w:p>
        </w:tc>
        <w:tc>
          <w:tcPr>
            <w:tcW w:w="0" w:type="auto"/>
            <w:vMerge w:val="restart"/>
          </w:tcPr>
          <w:p w:rsidR="00AD57DC" w:rsidRDefault="00AD57DC">
            <w:pPr>
              <w:pStyle w:val="TableParagraph"/>
              <w:rPr>
                <w:rFonts w:ascii="Times New Roman"/>
                <w:sz w:val="20"/>
              </w:rPr>
            </w:pPr>
          </w:p>
        </w:tc>
        <w:tc>
          <w:tcPr>
            <w:tcW w:w="0" w:type="auto"/>
            <w:vMerge w:val="restart"/>
          </w:tcPr>
          <w:p w:rsidR="00AD57DC" w:rsidRDefault="00AD57DC">
            <w:pPr>
              <w:pStyle w:val="TableParagraph"/>
              <w:rPr>
                <w:rFonts w:ascii="Times New Roman"/>
                <w:sz w:val="20"/>
              </w:rPr>
            </w:pPr>
          </w:p>
        </w:tc>
        <w:tc>
          <w:tcPr>
            <w:tcW w:w="0" w:type="auto"/>
            <w:vMerge w:val="restart"/>
            <w:tcBorders>
              <w:right w:val="single" w:sz="4" w:space="0" w:color="auto"/>
            </w:tcBorders>
            <w:vAlign w:val="center"/>
          </w:tcPr>
          <w:p w:rsidR="00AD57DC" w:rsidRPr="00AD57DC" w:rsidRDefault="00AD57DC" w:rsidP="00AD57DC">
            <w:pPr>
              <w:pStyle w:val="TableParagraph"/>
              <w:spacing w:before="41" w:line="210" w:lineRule="exact"/>
              <w:ind w:left="62"/>
              <w:rPr>
                <w:sz w:val="20"/>
              </w:rPr>
            </w:pPr>
            <w:r w:rsidRPr="00AD57DC">
              <w:rPr>
                <w:sz w:val="20"/>
              </w:rPr>
              <w:t>TYÇ Dairesi koordinasyonunda TYÇ</w:t>
            </w:r>
          </w:p>
          <w:p w:rsidR="00AD57DC" w:rsidRDefault="00AD57DC" w:rsidP="00AD57DC">
            <w:pPr>
              <w:pStyle w:val="TableParagraph"/>
              <w:spacing w:before="1" w:line="210" w:lineRule="exact"/>
              <w:ind w:left="62"/>
              <w:rPr>
                <w:rFonts w:ascii="Times New Roman"/>
                <w:sz w:val="20"/>
              </w:rPr>
            </w:pPr>
            <w:r w:rsidRPr="00AD57DC">
              <w:rPr>
                <w:sz w:val="20"/>
              </w:rPr>
              <w:t>Kurulu tarafından yürütülecektir.</w:t>
            </w:r>
          </w:p>
        </w:tc>
      </w:tr>
      <w:tr w:rsidR="00AD57DC" w:rsidTr="00AD57DC">
        <w:trPr>
          <w:trHeight w:hRule="exact" w:val="230"/>
        </w:trPr>
        <w:tc>
          <w:tcPr>
            <w:tcW w:w="0" w:type="auto"/>
            <w:vMerge/>
            <w:tcBorders>
              <w:left w:val="single" w:sz="4" w:space="0" w:color="auto"/>
            </w:tcBorders>
            <w:shd w:val="clear" w:color="auto" w:fill="FFF1CC"/>
          </w:tcPr>
          <w:p w:rsidR="00AD57DC" w:rsidRDefault="00AD57DC" w:rsidP="00AD57DC">
            <w:pPr>
              <w:pStyle w:val="TableParagraph"/>
              <w:spacing w:line="218" w:lineRule="exact"/>
              <w:ind w:left="67"/>
              <w:rPr>
                <w:rFonts w:ascii="Times New Roman"/>
                <w:sz w:val="16"/>
              </w:rPr>
            </w:pPr>
          </w:p>
        </w:tc>
        <w:tc>
          <w:tcPr>
            <w:tcW w:w="0" w:type="auto"/>
            <w:tcBorders>
              <w:top w:val="nil"/>
              <w:bottom w:val="nil"/>
            </w:tcBorders>
            <w:shd w:val="clear" w:color="auto" w:fill="FFF1CC"/>
          </w:tcPr>
          <w:p w:rsidR="00AD57DC" w:rsidRDefault="00AD57DC">
            <w:pPr>
              <w:pStyle w:val="TableParagraph"/>
              <w:spacing w:line="210" w:lineRule="exact"/>
              <w:ind w:left="67"/>
              <w:rPr>
                <w:sz w:val="20"/>
              </w:rPr>
            </w:pPr>
            <w:r>
              <w:rPr>
                <w:spacing w:val="-2"/>
                <w:sz w:val="20"/>
              </w:rPr>
              <w:t>Yönetmeliğinin</w:t>
            </w:r>
          </w:p>
        </w:tc>
        <w:tc>
          <w:tcPr>
            <w:tcW w:w="0" w:type="auto"/>
            <w:vMerge/>
            <w:tcBorders>
              <w:top w:val="nil"/>
            </w:tcBorders>
            <w:shd w:val="clear" w:color="auto" w:fill="FFF1CC"/>
          </w:tcPr>
          <w:p w:rsidR="00AD57DC" w:rsidRDefault="00AD57DC">
            <w:pPr>
              <w:rPr>
                <w:sz w:val="2"/>
                <w:szCs w:val="2"/>
              </w:rPr>
            </w:pPr>
          </w:p>
        </w:tc>
        <w:tc>
          <w:tcPr>
            <w:tcW w:w="0" w:type="auto"/>
            <w:vMerge/>
            <w:tcBorders>
              <w:top w:val="nil"/>
            </w:tcBorders>
          </w:tcPr>
          <w:p w:rsidR="00AD57DC" w:rsidRDefault="00AD57DC">
            <w:pPr>
              <w:rPr>
                <w:sz w:val="2"/>
                <w:szCs w:val="2"/>
              </w:rPr>
            </w:pPr>
          </w:p>
        </w:tc>
        <w:tc>
          <w:tcPr>
            <w:tcW w:w="0" w:type="auto"/>
            <w:vMerge/>
            <w:tcBorders>
              <w:top w:val="nil"/>
            </w:tcBorders>
          </w:tcPr>
          <w:p w:rsidR="00AD57DC" w:rsidRDefault="00AD57DC">
            <w:pPr>
              <w:rPr>
                <w:sz w:val="2"/>
                <w:szCs w:val="2"/>
              </w:rPr>
            </w:pPr>
          </w:p>
        </w:tc>
        <w:tc>
          <w:tcPr>
            <w:tcW w:w="0" w:type="auto"/>
            <w:vMerge/>
            <w:tcBorders>
              <w:right w:val="single" w:sz="4" w:space="0" w:color="auto"/>
            </w:tcBorders>
          </w:tcPr>
          <w:p w:rsidR="00AD57DC" w:rsidRDefault="00AD57DC" w:rsidP="00AD57DC">
            <w:pPr>
              <w:pStyle w:val="TableParagraph"/>
              <w:spacing w:before="1" w:line="210" w:lineRule="exact"/>
              <w:ind w:left="62"/>
              <w:rPr>
                <w:sz w:val="2"/>
                <w:szCs w:val="2"/>
              </w:rPr>
            </w:pPr>
          </w:p>
        </w:tc>
      </w:tr>
      <w:tr w:rsidR="00AD57DC" w:rsidTr="00AD57DC">
        <w:trPr>
          <w:trHeight w:hRule="exact" w:val="271"/>
        </w:trPr>
        <w:tc>
          <w:tcPr>
            <w:tcW w:w="0" w:type="auto"/>
            <w:vMerge/>
            <w:tcBorders>
              <w:left w:val="single" w:sz="4" w:space="0" w:color="auto"/>
            </w:tcBorders>
            <w:shd w:val="clear" w:color="auto" w:fill="FFF1CC"/>
          </w:tcPr>
          <w:p w:rsidR="00AD57DC" w:rsidRDefault="00AD57DC" w:rsidP="00AD57DC">
            <w:pPr>
              <w:pStyle w:val="TableParagraph"/>
              <w:spacing w:line="218" w:lineRule="exact"/>
              <w:ind w:left="67"/>
              <w:rPr>
                <w:rFonts w:ascii="Times New Roman"/>
                <w:sz w:val="20"/>
              </w:rPr>
            </w:pPr>
          </w:p>
        </w:tc>
        <w:tc>
          <w:tcPr>
            <w:tcW w:w="0" w:type="auto"/>
            <w:tcBorders>
              <w:top w:val="nil"/>
            </w:tcBorders>
            <w:shd w:val="clear" w:color="auto" w:fill="FFF1CC"/>
          </w:tcPr>
          <w:p w:rsidR="00AD57DC" w:rsidRDefault="00AD57DC">
            <w:pPr>
              <w:pStyle w:val="TableParagraph"/>
              <w:ind w:left="67"/>
              <w:rPr>
                <w:sz w:val="20"/>
              </w:rPr>
            </w:pPr>
            <w:r>
              <w:rPr>
                <w:spacing w:val="-2"/>
                <w:sz w:val="20"/>
              </w:rPr>
              <w:t>Güncellenmesi</w:t>
            </w:r>
          </w:p>
        </w:tc>
        <w:tc>
          <w:tcPr>
            <w:tcW w:w="0" w:type="auto"/>
            <w:vMerge/>
            <w:tcBorders>
              <w:top w:val="nil"/>
            </w:tcBorders>
            <w:shd w:val="clear" w:color="auto" w:fill="FFF1CC"/>
          </w:tcPr>
          <w:p w:rsidR="00AD57DC" w:rsidRDefault="00AD57DC">
            <w:pPr>
              <w:rPr>
                <w:sz w:val="2"/>
                <w:szCs w:val="2"/>
              </w:rPr>
            </w:pPr>
          </w:p>
        </w:tc>
        <w:tc>
          <w:tcPr>
            <w:tcW w:w="0" w:type="auto"/>
            <w:vMerge/>
            <w:tcBorders>
              <w:top w:val="nil"/>
            </w:tcBorders>
          </w:tcPr>
          <w:p w:rsidR="00AD57DC" w:rsidRDefault="00AD57DC">
            <w:pPr>
              <w:rPr>
                <w:sz w:val="2"/>
                <w:szCs w:val="2"/>
              </w:rPr>
            </w:pPr>
          </w:p>
        </w:tc>
        <w:tc>
          <w:tcPr>
            <w:tcW w:w="0" w:type="auto"/>
            <w:vMerge/>
            <w:tcBorders>
              <w:top w:val="nil"/>
            </w:tcBorders>
          </w:tcPr>
          <w:p w:rsidR="00AD57DC" w:rsidRDefault="00AD57DC">
            <w:pPr>
              <w:rPr>
                <w:sz w:val="2"/>
                <w:szCs w:val="2"/>
              </w:rPr>
            </w:pPr>
          </w:p>
        </w:tc>
        <w:tc>
          <w:tcPr>
            <w:tcW w:w="0" w:type="auto"/>
            <w:vMerge/>
            <w:tcBorders>
              <w:right w:val="single" w:sz="4" w:space="0" w:color="auto"/>
            </w:tcBorders>
          </w:tcPr>
          <w:p w:rsidR="00AD57DC" w:rsidRDefault="00AD57DC" w:rsidP="00AD57DC">
            <w:pPr>
              <w:pStyle w:val="TableParagraph"/>
              <w:spacing w:before="1" w:line="210" w:lineRule="exact"/>
              <w:ind w:left="62"/>
              <w:rPr>
                <w:sz w:val="2"/>
                <w:szCs w:val="2"/>
              </w:rPr>
            </w:pPr>
          </w:p>
        </w:tc>
      </w:tr>
      <w:tr w:rsidR="00AD57DC" w:rsidTr="00AD57DC">
        <w:trPr>
          <w:trHeight w:val="2146"/>
        </w:trPr>
        <w:tc>
          <w:tcPr>
            <w:tcW w:w="0" w:type="auto"/>
            <w:vMerge/>
            <w:tcBorders>
              <w:left w:val="single" w:sz="4" w:space="0" w:color="auto"/>
            </w:tcBorders>
            <w:shd w:val="clear" w:color="auto" w:fill="FFF1CC"/>
          </w:tcPr>
          <w:p w:rsidR="00AD57DC" w:rsidRDefault="00AD57DC" w:rsidP="00AD57DC">
            <w:pPr>
              <w:pStyle w:val="TableParagraph"/>
              <w:spacing w:line="218" w:lineRule="exact"/>
              <w:ind w:left="67"/>
              <w:rPr>
                <w:rFonts w:ascii="Times New Roman"/>
                <w:sz w:val="20"/>
              </w:rPr>
            </w:pPr>
          </w:p>
        </w:tc>
        <w:tc>
          <w:tcPr>
            <w:tcW w:w="0" w:type="auto"/>
            <w:tcBorders>
              <w:bottom w:val="single" w:sz="4" w:space="0" w:color="000000"/>
            </w:tcBorders>
            <w:shd w:val="clear" w:color="auto" w:fill="FFF1CC"/>
            <w:vAlign w:val="center"/>
          </w:tcPr>
          <w:p w:rsidR="00AD57DC" w:rsidRPr="00AD57DC" w:rsidRDefault="00AD57DC" w:rsidP="00AD57DC">
            <w:pPr>
              <w:pStyle w:val="TableParagraph"/>
              <w:spacing w:before="41" w:line="210" w:lineRule="exact"/>
              <w:ind w:left="67"/>
              <w:rPr>
                <w:sz w:val="20"/>
              </w:rPr>
            </w:pPr>
            <w:r w:rsidRPr="00AD57DC">
              <w:rPr>
                <w:sz w:val="20"/>
              </w:rPr>
              <w:t>TYÇ Kapsamındaki Yeterliliklere</w:t>
            </w:r>
          </w:p>
          <w:p w:rsidR="00AD57DC" w:rsidRPr="00AD57DC" w:rsidRDefault="00AD57DC" w:rsidP="00AD57DC">
            <w:pPr>
              <w:pStyle w:val="TableParagraph"/>
              <w:spacing w:before="41" w:line="210" w:lineRule="exact"/>
              <w:ind w:left="67"/>
              <w:rPr>
                <w:sz w:val="20"/>
              </w:rPr>
            </w:pPr>
            <w:r w:rsidRPr="00AD57DC">
              <w:rPr>
                <w:sz w:val="20"/>
              </w:rPr>
              <w:t>Yönelik</w:t>
            </w:r>
            <w:r w:rsidRPr="00AD57DC">
              <w:rPr>
                <w:sz w:val="20"/>
              </w:rPr>
              <w:tab/>
              <w:t>Kalite Güvence</w:t>
            </w:r>
          </w:p>
          <w:p w:rsidR="00AD57DC" w:rsidRPr="00AD57DC" w:rsidRDefault="00AD57DC" w:rsidP="00AD57DC">
            <w:pPr>
              <w:pStyle w:val="TableParagraph"/>
              <w:spacing w:before="41" w:line="210" w:lineRule="exact"/>
              <w:ind w:left="67"/>
              <w:rPr>
                <w:sz w:val="20"/>
              </w:rPr>
            </w:pPr>
            <w:r w:rsidRPr="00AD57DC">
              <w:rPr>
                <w:sz w:val="20"/>
              </w:rPr>
              <w:t>Sistemlerinin Kurulmasına ve İşletilmesine Destek</w:t>
            </w:r>
          </w:p>
          <w:p w:rsidR="00AD57DC" w:rsidRDefault="00AD57DC" w:rsidP="00AD57DC">
            <w:pPr>
              <w:pStyle w:val="TableParagraph"/>
              <w:ind w:left="67"/>
              <w:rPr>
                <w:sz w:val="20"/>
              </w:rPr>
            </w:pPr>
            <w:r w:rsidRPr="00AD57DC">
              <w:rPr>
                <w:sz w:val="20"/>
              </w:rPr>
              <w:t>Sağlanması</w:t>
            </w: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vMerge/>
            <w:tcBorders>
              <w:right w:val="single" w:sz="4" w:space="0" w:color="auto"/>
            </w:tcBorders>
          </w:tcPr>
          <w:p w:rsidR="00AD57DC" w:rsidRDefault="00AD57DC" w:rsidP="00AD57DC">
            <w:pPr>
              <w:pStyle w:val="TableParagraph"/>
              <w:spacing w:before="1" w:line="210" w:lineRule="exact"/>
              <w:ind w:left="62"/>
              <w:rPr>
                <w:rFonts w:ascii="Times New Roman"/>
                <w:sz w:val="20"/>
              </w:rPr>
            </w:pPr>
          </w:p>
        </w:tc>
      </w:tr>
      <w:tr w:rsidR="00AD57DC" w:rsidTr="00AD57DC">
        <w:trPr>
          <w:trHeight w:val="2147"/>
        </w:trPr>
        <w:tc>
          <w:tcPr>
            <w:tcW w:w="0" w:type="auto"/>
            <w:vMerge/>
            <w:tcBorders>
              <w:left w:val="single" w:sz="4" w:space="0" w:color="auto"/>
              <w:bottom w:val="single" w:sz="4" w:space="0" w:color="000000"/>
            </w:tcBorders>
            <w:shd w:val="clear" w:color="auto" w:fill="FFF1CC"/>
          </w:tcPr>
          <w:p w:rsidR="00AD57DC" w:rsidRDefault="00AD57DC" w:rsidP="00AD57DC">
            <w:pPr>
              <w:pStyle w:val="TableParagraph"/>
              <w:spacing w:line="218" w:lineRule="exact"/>
              <w:ind w:left="67"/>
              <w:rPr>
                <w:rFonts w:ascii="Times New Roman"/>
                <w:sz w:val="20"/>
              </w:rPr>
            </w:pPr>
          </w:p>
        </w:tc>
        <w:tc>
          <w:tcPr>
            <w:tcW w:w="0" w:type="auto"/>
            <w:tcBorders>
              <w:bottom w:val="single" w:sz="4" w:space="0" w:color="000000"/>
            </w:tcBorders>
            <w:shd w:val="clear" w:color="auto" w:fill="FFF1CC"/>
            <w:vAlign w:val="center"/>
          </w:tcPr>
          <w:p w:rsidR="00AD57DC" w:rsidRDefault="00AD57DC" w:rsidP="00AD57DC">
            <w:pPr>
              <w:pStyle w:val="TableParagraph"/>
              <w:spacing w:line="244" w:lineRule="auto"/>
              <w:ind w:left="67"/>
              <w:rPr>
                <w:sz w:val="20"/>
              </w:rPr>
            </w:pPr>
            <w:r w:rsidRPr="00AD57DC">
              <w:rPr>
                <w:spacing w:val="-2"/>
                <w:sz w:val="20"/>
              </w:rPr>
              <w:t>Sorumlu Kurumların TYÇ’ye Yerleştirilmesini talep ettiği yeterliliklerden gerekli şartları sağlayanların TYÇ’ye yerleştirilmesi</w:t>
            </w: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vMerge/>
            <w:tcBorders>
              <w:bottom w:val="single" w:sz="4" w:space="0" w:color="000000"/>
              <w:right w:val="single" w:sz="4" w:space="0" w:color="auto"/>
            </w:tcBorders>
          </w:tcPr>
          <w:p w:rsidR="00AD57DC" w:rsidRDefault="00AD57DC" w:rsidP="00AD57DC">
            <w:pPr>
              <w:pStyle w:val="TableParagraph"/>
              <w:spacing w:before="1" w:line="210" w:lineRule="exact"/>
              <w:ind w:left="62"/>
              <w:rPr>
                <w:sz w:val="20"/>
              </w:rPr>
            </w:pPr>
          </w:p>
        </w:tc>
      </w:tr>
      <w:tr w:rsidR="00AD57DC" w:rsidTr="00AD57DC">
        <w:trPr>
          <w:trHeight w:val="1225"/>
        </w:trPr>
        <w:tc>
          <w:tcPr>
            <w:tcW w:w="0" w:type="auto"/>
            <w:vMerge/>
            <w:tcBorders>
              <w:left w:val="single" w:sz="4" w:space="0" w:color="auto"/>
              <w:bottom w:val="single" w:sz="4" w:space="0" w:color="000000"/>
            </w:tcBorders>
            <w:shd w:val="clear" w:color="auto" w:fill="FFF1CC"/>
          </w:tcPr>
          <w:p w:rsidR="00AD57DC" w:rsidRDefault="00AD57DC" w:rsidP="00AD57DC">
            <w:pPr>
              <w:pStyle w:val="TableParagraph"/>
              <w:spacing w:line="218" w:lineRule="exact"/>
              <w:ind w:left="67"/>
              <w:rPr>
                <w:sz w:val="2"/>
                <w:szCs w:val="2"/>
              </w:rPr>
            </w:pPr>
          </w:p>
        </w:tc>
        <w:tc>
          <w:tcPr>
            <w:tcW w:w="0" w:type="auto"/>
            <w:tcBorders>
              <w:bottom w:val="single" w:sz="4" w:space="0" w:color="000000"/>
            </w:tcBorders>
            <w:shd w:val="clear" w:color="auto" w:fill="FFF1CC"/>
            <w:vAlign w:val="center"/>
          </w:tcPr>
          <w:p w:rsidR="00AD57DC" w:rsidRDefault="00AD57DC" w:rsidP="00AD57DC">
            <w:pPr>
              <w:pStyle w:val="TableParagraph"/>
              <w:spacing w:line="224" w:lineRule="exact"/>
              <w:ind w:left="67"/>
              <w:rPr>
                <w:sz w:val="20"/>
              </w:rPr>
            </w:pPr>
            <w:r w:rsidRPr="00AD57DC">
              <w:rPr>
                <w:sz w:val="20"/>
              </w:rPr>
              <w:t>Türkiye Yeterlilikler Veri Tabanı’nın Zenginleştirilmesi ve Güncel Tutulması</w:t>
            </w: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vMerge w:val="restart"/>
            <w:tcBorders>
              <w:right w:val="single" w:sz="4" w:space="0" w:color="auto"/>
            </w:tcBorders>
            <w:vAlign w:val="center"/>
          </w:tcPr>
          <w:p w:rsidR="00AD57DC" w:rsidRDefault="00AD57DC" w:rsidP="00AD57DC">
            <w:pPr>
              <w:pStyle w:val="TableParagraph"/>
              <w:spacing w:before="41" w:line="244" w:lineRule="auto"/>
              <w:ind w:left="62" w:right="65"/>
              <w:rPr>
                <w:sz w:val="20"/>
              </w:rPr>
            </w:pPr>
            <w:r w:rsidRPr="00AD57DC">
              <w:rPr>
                <w:sz w:val="20"/>
              </w:rPr>
              <w:t>TYÇ Dairesi tarafından yürütülecek</w:t>
            </w:r>
          </w:p>
        </w:tc>
      </w:tr>
      <w:tr w:rsidR="00AD57DC" w:rsidTr="00AD57DC">
        <w:trPr>
          <w:trHeight w:val="1225"/>
        </w:trPr>
        <w:tc>
          <w:tcPr>
            <w:tcW w:w="0" w:type="auto"/>
            <w:vMerge/>
            <w:tcBorders>
              <w:left w:val="single" w:sz="4" w:space="0" w:color="auto"/>
              <w:bottom w:val="single" w:sz="4" w:space="0" w:color="000000"/>
            </w:tcBorders>
            <w:shd w:val="clear" w:color="auto" w:fill="FFF1CC"/>
          </w:tcPr>
          <w:p w:rsidR="00AD57DC" w:rsidRDefault="00AD57DC" w:rsidP="00AD57DC">
            <w:pPr>
              <w:pStyle w:val="TableParagraph"/>
              <w:spacing w:line="218" w:lineRule="exact"/>
              <w:ind w:left="67"/>
              <w:rPr>
                <w:sz w:val="2"/>
                <w:szCs w:val="2"/>
              </w:rPr>
            </w:pPr>
          </w:p>
        </w:tc>
        <w:tc>
          <w:tcPr>
            <w:tcW w:w="0" w:type="auto"/>
            <w:tcBorders>
              <w:bottom w:val="single" w:sz="4" w:space="0" w:color="000000"/>
            </w:tcBorders>
            <w:shd w:val="clear" w:color="auto" w:fill="FFF1CC"/>
            <w:vAlign w:val="center"/>
          </w:tcPr>
          <w:p w:rsidR="00AD57DC" w:rsidRPr="00AD57DC" w:rsidRDefault="00AD57DC" w:rsidP="00AD57DC">
            <w:pPr>
              <w:pStyle w:val="TableParagraph"/>
              <w:spacing w:line="224" w:lineRule="exact"/>
              <w:ind w:left="67"/>
              <w:rPr>
                <w:sz w:val="20"/>
              </w:rPr>
            </w:pPr>
            <w:r w:rsidRPr="00AD57DC">
              <w:rPr>
                <w:sz w:val="20"/>
              </w:rPr>
              <w:t>TYÇ Portal Çalışmalarının Tamamlanması</w:t>
            </w: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tcBorders>
              <w:bottom w:val="single" w:sz="4" w:space="0" w:color="000000"/>
            </w:tcBorders>
            <w:shd w:val="clear" w:color="auto" w:fill="FFF1CC"/>
          </w:tcPr>
          <w:p w:rsidR="00AD57DC" w:rsidRDefault="00AD57DC">
            <w:pPr>
              <w:pStyle w:val="TableParagraph"/>
              <w:rPr>
                <w:rFonts w:ascii="Times New Roman"/>
                <w:sz w:val="20"/>
              </w:rPr>
            </w:pPr>
          </w:p>
        </w:tc>
        <w:tc>
          <w:tcPr>
            <w:tcW w:w="0" w:type="auto"/>
            <w:vMerge/>
            <w:tcBorders>
              <w:bottom w:val="single" w:sz="4" w:space="0" w:color="000000"/>
              <w:right w:val="single" w:sz="4" w:space="0" w:color="auto"/>
            </w:tcBorders>
          </w:tcPr>
          <w:p w:rsidR="00AD57DC" w:rsidRDefault="00AD57DC">
            <w:pPr>
              <w:pStyle w:val="TableParagraph"/>
              <w:spacing w:before="41" w:line="244" w:lineRule="auto"/>
              <w:ind w:left="62" w:right="65"/>
              <w:jc w:val="both"/>
              <w:rPr>
                <w:sz w:val="20"/>
              </w:rPr>
            </w:pPr>
          </w:p>
        </w:tc>
      </w:tr>
      <w:tr w:rsidR="00AD57DC" w:rsidTr="00F01C38">
        <w:trPr>
          <w:trHeight w:val="2090"/>
        </w:trPr>
        <w:tc>
          <w:tcPr>
            <w:tcW w:w="0" w:type="auto"/>
            <w:vMerge/>
            <w:tcBorders>
              <w:left w:val="single" w:sz="4" w:space="0" w:color="auto"/>
            </w:tcBorders>
            <w:shd w:val="clear" w:color="auto" w:fill="FFF1CC"/>
          </w:tcPr>
          <w:p w:rsidR="00AD57DC" w:rsidRDefault="00AD57DC">
            <w:pPr>
              <w:pStyle w:val="TableParagraph"/>
              <w:rPr>
                <w:rFonts w:ascii="Times New Roman"/>
                <w:sz w:val="20"/>
              </w:rPr>
            </w:pPr>
          </w:p>
        </w:tc>
        <w:tc>
          <w:tcPr>
            <w:tcW w:w="0" w:type="auto"/>
            <w:shd w:val="clear" w:color="auto" w:fill="FFF1CC"/>
            <w:vAlign w:val="center"/>
          </w:tcPr>
          <w:p w:rsidR="00AD57DC" w:rsidRDefault="00AD57DC" w:rsidP="00CD38A3">
            <w:pPr>
              <w:pStyle w:val="TableParagraph"/>
              <w:spacing w:before="41" w:line="212" w:lineRule="exact"/>
              <w:rPr>
                <w:sz w:val="20"/>
              </w:rPr>
            </w:pPr>
            <w:r>
              <w:rPr>
                <w:sz w:val="20"/>
              </w:rPr>
              <w:t>Mikroyeterliliklerin süreçlere entegre edilmesi kapsamında çalışmalar yürütmek</w:t>
            </w:r>
          </w:p>
        </w:tc>
        <w:tc>
          <w:tcPr>
            <w:tcW w:w="0" w:type="auto"/>
            <w:shd w:val="clear" w:color="auto" w:fill="FFF1CC"/>
          </w:tcPr>
          <w:p w:rsidR="00AD57DC" w:rsidRDefault="00AD57DC">
            <w:pPr>
              <w:pStyle w:val="TableParagraph"/>
              <w:rPr>
                <w:rFonts w:ascii="Times New Roman"/>
                <w:sz w:val="20"/>
              </w:rPr>
            </w:pPr>
          </w:p>
        </w:tc>
        <w:tc>
          <w:tcPr>
            <w:tcW w:w="0" w:type="auto"/>
            <w:shd w:val="clear" w:color="auto" w:fill="FFF1CC"/>
          </w:tcPr>
          <w:p w:rsidR="00AD57DC" w:rsidRDefault="00AD57DC">
            <w:pPr>
              <w:pStyle w:val="TableParagraph"/>
              <w:rPr>
                <w:rFonts w:ascii="Times New Roman"/>
                <w:sz w:val="20"/>
              </w:rPr>
            </w:pPr>
          </w:p>
        </w:tc>
        <w:tc>
          <w:tcPr>
            <w:tcW w:w="0" w:type="auto"/>
            <w:shd w:val="clear" w:color="auto" w:fill="FFF1CC"/>
          </w:tcPr>
          <w:p w:rsidR="00AD57DC" w:rsidRDefault="00AD57DC">
            <w:pPr>
              <w:pStyle w:val="TableParagraph"/>
              <w:rPr>
                <w:rFonts w:ascii="Times New Roman"/>
                <w:sz w:val="20"/>
              </w:rPr>
            </w:pPr>
          </w:p>
        </w:tc>
        <w:tc>
          <w:tcPr>
            <w:tcW w:w="0" w:type="auto"/>
            <w:vMerge w:val="restart"/>
            <w:tcBorders>
              <w:right w:val="single" w:sz="4" w:space="0" w:color="auto"/>
            </w:tcBorders>
            <w:vAlign w:val="center"/>
          </w:tcPr>
          <w:p w:rsidR="00AD57DC" w:rsidRDefault="00AD57DC" w:rsidP="00F01C38">
            <w:pPr>
              <w:pStyle w:val="TableParagraph"/>
              <w:spacing w:before="190" w:line="249" w:lineRule="auto"/>
              <w:ind w:left="62"/>
              <w:rPr>
                <w:rFonts w:ascii="Times New Roman"/>
                <w:sz w:val="20"/>
              </w:rPr>
            </w:pPr>
            <w:r w:rsidRPr="00AD57DC">
              <w:rPr>
                <w:sz w:val="20"/>
              </w:rPr>
              <w:t>TYÇ Dairesi koordinasyonunda TYÇ Kurulu tarafından yürütülecektir</w:t>
            </w:r>
          </w:p>
        </w:tc>
      </w:tr>
      <w:tr w:rsidR="00AD57DC" w:rsidTr="00AD57DC">
        <w:trPr>
          <w:trHeight w:val="1808"/>
        </w:trPr>
        <w:tc>
          <w:tcPr>
            <w:tcW w:w="0" w:type="auto"/>
            <w:vMerge/>
            <w:tcBorders>
              <w:left w:val="single" w:sz="4" w:space="0" w:color="auto"/>
            </w:tcBorders>
            <w:shd w:val="clear" w:color="auto" w:fill="FFF1CC"/>
          </w:tcPr>
          <w:p w:rsidR="00AD57DC" w:rsidRDefault="00AD57DC">
            <w:pPr>
              <w:pStyle w:val="TableParagraph"/>
              <w:rPr>
                <w:rFonts w:ascii="Times New Roman"/>
                <w:sz w:val="20"/>
              </w:rPr>
            </w:pPr>
          </w:p>
        </w:tc>
        <w:tc>
          <w:tcPr>
            <w:tcW w:w="0" w:type="auto"/>
            <w:vMerge w:val="restart"/>
            <w:tcBorders>
              <w:bottom w:val="single" w:sz="4" w:space="0" w:color="000000"/>
            </w:tcBorders>
            <w:shd w:val="clear" w:color="auto" w:fill="FFF1CC"/>
            <w:vAlign w:val="center"/>
          </w:tcPr>
          <w:p w:rsidR="00AD57DC" w:rsidRDefault="00AD57DC" w:rsidP="00CD38A3">
            <w:pPr>
              <w:pStyle w:val="TableParagraph"/>
              <w:spacing w:before="41" w:line="212" w:lineRule="exact"/>
              <w:ind w:left="67"/>
              <w:rPr>
                <w:sz w:val="20"/>
              </w:rPr>
            </w:pPr>
            <w:r>
              <w:rPr>
                <w:spacing w:val="-2"/>
                <w:sz w:val="20"/>
              </w:rPr>
              <w:t>Yeterliliklerin</w:t>
            </w:r>
          </w:p>
          <w:p w:rsidR="00AD57DC" w:rsidRDefault="00AD57DC" w:rsidP="00AD57DC">
            <w:pPr>
              <w:pStyle w:val="TableParagraph"/>
              <w:spacing w:before="3" w:line="210" w:lineRule="exact"/>
              <w:ind w:left="67"/>
              <w:rPr>
                <w:sz w:val="20"/>
              </w:rPr>
            </w:pPr>
            <w:r>
              <w:rPr>
                <w:spacing w:val="-2"/>
                <w:sz w:val="20"/>
              </w:rPr>
              <w:t>TYÇ’ye</w:t>
            </w:r>
            <w:r>
              <w:rPr>
                <w:sz w:val="20"/>
              </w:rPr>
              <w:t xml:space="preserve"> </w:t>
            </w:r>
            <w:r>
              <w:rPr>
                <w:spacing w:val="-2"/>
                <w:sz w:val="20"/>
              </w:rPr>
              <w:t>yerleştirilmesi</w:t>
            </w:r>
            <w:r>
              <w:rPr>
                <w:sz w:val="20"/>
              </w:rPr>
              <w:t xml:space="preserve"> </w:t>
            </w:r>
            <w:r>
              <w:rPr>
                <w:spacing w:val="-2"/>
                <w:sz w:val="20"/>
              </w:rPr>
              <w:t>süreci</w:t>
            </w:r>
            <w:r>
              <w:rPr>
                <w:sz w:val="20"/>
              </w:rPr>
              <w:t xml:space="preserve"> </w:t>
            </w:r>
            <w:r>
              <w:rPr>
                <w:spacing w:val="-2"/>
                <w:sz w:val="20"/>
              </w:rPr>
              <w:t>gözden geçirilerek</w:t>
            </w:r>
            <w:r>
              <w:rPr>
                <w:sz w:val="20"/>
              </w:rPr>
              <w:t xml:space="preserve"> </w:t>
            </w:r>
            <w:r>
              <w:rPr>
                <w:spacing w:val="-4"/>
                <w:sz w:val="20"/>
              </w:rPr>
              <w:t>daha</w:t>
            </w:r>
            <w:r>
              <w:rPr>
                <w:sz w:val="20"/>
              </w:rPr>
              <w:t xml:space="preserve"> </w:t>
            </w:r>
            <w:r>
              <w:rPr>
                <w:spacing w:val="-2"/>
                <w:sz w:val="20"/>
              </w:rPr>
              <w:t>sistematik</w:t>
            </w:r>
            <w:r>
              <w:rPr>
                <w:sz w:val="20"/>
              </w:rPr>
              <w:tab/>
            </w:r>
            <w:r>
              <w:rPr>
                <w:spacing w:val="-5"/>
                <w:sz w:val="20"/>
              </w:rPr>
              <w:t>bir</w:t>
            </w:r>
            <w:r>
              <w:rPr>
                <w:sz w:val="20"/>
              </w:rPr>
              <w:t xml:space="preserve"> </w:t>
            </w:r>
            <w:r>
              <w:rPr>
                <w:spacing w:val="-2"/>
                <w:w w:val="105"/>
                <w:sz w:val="20"/>
              </w:rPr>
              <w:t>yaklaşımın</w:t>
            </w:r>
            <w:r>
              <w:rPr>
                <w:sz w:val="20"/>
              </w:rPr>
              <w:t xml:space="preserve"> </w:t>
            </w:r>
            <w:r>
              <w:rPr>
                <w:spacing w:val="-2"/>
                <w:sz w:val="20"/>
              </w:rPr>
              <w:t>belirlenmesi</w:t>
            </w:r>
          </w:p>
        </w:tc>
        <w:tc>
          <w:tcPr>
            <w:tcW w:w="0" w:type="auto"/>
            <w:vMerge w:val="restart"/>
            <w:tcBorders>
              <w:bottom w:val="single" w:sz="4" w:space="0" w:color="000000"/>
            </w:tcBorders>
            <w:shd w:val="clear" w:color="auto" w:fill="FFF1CC"/>
          </w:tcPr>
          <w:p w:rsidR="00AD57DC" w:rsidRDefault="00AD57DC">
            <w:pPr>
              <w:pStyle w:val="TableParagraph"/>
              <w:rPr>
                <w:rFonts w:ascii="Times New Roman"/>
                <w:sz w:val="20"/>
              </w:rPr>
            </w:pPr>
          </w:p>
        </w:tc>
        <w:tc>
          <w:tcPr>
            <w:tcW w:w="0" w:type="auto"/>
            <w:vMerge w:val="restart"/>
            <w:tcBorders>
              <w:bottom w:val="single" w:sz="4" w:space="0" w:color="000000"/>
            </w:tcBorders>
            <w:shd w:val="clear" w:color="auto" w:fill="FFF1CC"/>
          </w:tcPr>
          <w:p w:rsidR="00AD57DC" w:rsidRDefault="00AD57DC">
            <w:pPr>
              <w:pStyle w:val="TableParagraph"/>
              <w:rPr>
                <w:rFonts w:ascii="Times New Roman"/>
                <w:sz w:val="20"/>
              </w:rPr>
            </w:pPr>
          </w:p>
        </w:tc>
        <w:tc>
          <w:tcPr>
            <w:tcW w:w="0" w:type="auto"/>
            <w:vMerge w:val="restart"/>
            <w:tcBorders>
              <w:bottom w:val="single" w:sz="4" w:space="0" w:color="000000"/>
            </w:tcBorders>
            <w:shd w:val="clear" w:color="auto" w:fill="FFF1CC"/>
          </w:tcPr>
          <w:p w:rsidR="00AD57DC" w:rsidRDefault="00AD57DC">
            <w:pPr>
              <w:pStyle w:val="TableParagraph"/>
              <w:rPr>
                <w:rFonts w:ascii="Times New Roman"/>
                <w:sz w:val="20"/>
              </w:rPr>
            </w:pPr>
          </w:p>
        </w:tc>
        <w:tc>
          <w:tcPr>
            <w:tcW w:w="0" w:type="auto"/>
            <w:vMerge/>
            <w:tcBorders>
              <w:bottom w:val="nil"/>
              <w:right w:val="single" w:sz="4" w:space="0" w:color="auto"/>
            </w:tcBorders>
          </w:tcPr>
          <w:p w:rsidR="00AD57DC" w:rsidRDefault="00AD57DC" w:rsidP="002A53B5">
            <w:pPr>
              <w:pStyle w:val="TableParagraph"/>
              <w:spacing w:before="190" w:line="249" w:lineRule="auto"/>
              <w:ind w:left="62"/>
              <w:rPr>
                <w:rFonts w:ascii="Times New Roman"/>
                <w:sz w:val="20"/>
              </w:rPr>
            </w:pPr>
          </w:p>
        </w:tc>
      </w:tr>
      <w:tr w:rsidR="00AD57DC" w:rsidTr="00AD57DC">
        <w:trPr>
          <w:trHeight w:hRule="exact" w:val="90"/>
        </w:trPr>
        <w:tc>
          <w:tcPr>
            <w:tcW w:w="0" w:type="auto"/>
            <w:vMerge/>
            <w:tcBorders>
              <w:left w:val="single" w:sz="4" w:space="0" w:color="auto"/>
              <w:bottom w:val="single" w:sz="4" w:space="0" w:color="auto"/>
            </w:tcBorders>
            <w:shd w:val="clear" w:color="auto" w:fill="FFF1CC"/>
          </w:tcPr>
          <w:p w:rsidR="00AD57DC" w:rsidRDefault="00AD57DC">
            <w:pPr>
              <w:pStyle w:val="TableParagraph"/>
              <w:rPr>
                <w:rFonts w:ascii="Times New Roman"/>
                <w:sz w:val="20"/>
              </w:rPr>
            </w:pPr>
          </w:p>
        </w:tc>
        <w:tc>
          <w:tcPr>
            <w:tcW w:w="0" w:type="auto"/>
            <w:vMerge/>
            <w:tcBorders>
              <w:bottom w:val="single" w:sz="4" w:space="0" w:color="auto"/>
            </w:tcBorders>
            <w:shd w:val="clear" w:color="auto" w:fill="FFF1CC"/>
          </w:tcPr>
          <w:p w:rsidR="00AD57DC" w:rsidRDefault="00AD57DC">
            <w:pPr>
              <w:pStyle w:val="TableParagraph"/>
              <w:ind w:left="67"/>
              <w:rPr>
                <w:sz w:val="20"/>
              </w:rPr>
            </w:pPr>
          </w:p>
        </w:tc>
        <w:tc>
          <w:tcPr>
            <w:tcW w:w="0" w:type="auto"/>
            <w:vMerge/>
            <w:tcBorders>
              <w:top w:val="nil"/>
              <w:bottom w:val="single" w:sz="4" w:space="0" w:color="auto"/>
            </w:tcBorders>
            <w:shd w:val="clear" w:color="auto" w:fill="FFF1CC"/>
          </w:tcPr>
          <w:p w:rsidR="00AD57DC" w:rsidRDefault="00AD57DC">
            <w:pPr>
              <w:rPr>
                <w:sz w:val="2"/>
                <w:szCs w:val="2"/>
              </w:rPr>
            </w:pPr>
          </w:p>
        </w:tc>
        <w:tc>
          <w:tcPr>
            <w:tcW w:w="0" w:type="auto"/>
            <w:vMerge/>
            <w:tcBorders>
              <w:top w:val="nil"/>
              <w:bottom w:val="single" w:sz="4" w:space="0" w:color="auto"/>
            </w:tcBorders>
            <w:shd w:val="clear" w:color="auto" w:fill="FFF1CC"/>
          </w:tcPr>
          <w:p w:rsidR="00AD57DC" w:rsidRDefault="00AD57DC">
            <w:pPr>
              <w:rPr>
                <w:sz w:val="2"/>
                <w:szCs w:val="2"/>
              </w:rPr>
            </w:pPr>
          </w:p>
        </w:tc>
        <w:tc>
          <w:tcPr>
            <w:tcW w:w="0" w:type="auto"/>
            <w:vMerge/>
            <w:tcBorders>
              <w:top w:val="nil"/>
              <w:bottom w:val="single" w:sz="4" w:space="0" w:color="auto"/>
            </w:tcBorders>
            <w:shd w:val="clear" w:color="auto" w:fill="FFF1CC"/>
          </w:tcPr>
          <w:p w:rsidR="00AD57DC" w:rsidRDefault="00AD57DC">
            <w:pPr>
              <w:rPr>
                <w:sz w:val="2"/>
                <w:szCs w:val="2"/>
              </w:rPr>
            </w:pPr>
          </w:p>
        </w:tc>
        <w:tc>
          <w:tcPr>
            <w:tcW w:w="0" w:type="auto"/>
            <w:tcBorders>
              <w:top w:val="nil"/>
              <w:bottom w:val="single" w:sz="4" w:space="0" w:color="auto"/>
              <w:right w:val="single" w:sz="4" w:space="0" w:color="auto"/>
            </w:tcBorders>
          </w:tcPr>
          <w:p w:rsidR="00AD57DC" w:rsidRDefault="00AD57DC">
            <w:pPr>
              <w:pStyle w:val="TableParagraph"/>
              <w:rPr>
                <w:rFonts w:ascii="Times New Roman"/>
                <w:sz w:val="20"/>
              </w:rPr>
            </w:pPr>
          </w:p>
        </w:tc>
      </w:tr>
    </w:tbl>
    <w:p w:rsidR="00E97B1F" w:rsidRDefault="00E97B1F">
      <w:pPr>
        <w:rPr>
          <w:rFonts w:ascii="Times New Roman"/>
          <w:sz w:val="20"/>
        </w:rPr>
      </w:pPr>
    </w:p>
    <w:p w:rsidR="00CD38A3" w:rsidRDefault="00CD38A3">
      <w:pPr>
        <w:rPr>
          <w:rFonts w:ascii="Times New Roman"/>
          <w:sz w:val="20"/>
        </w:rPr>
      </w:pPr>
    </w:p>
    <w:p w:rsidR="00CD38A3" w:rsidRDefault="00CD38A3">
      <w:pPr>
        <w:rPr>
          <w:rFonts w:ascii="Times New Roman"/>
          <w:sz w:val="20"/>
        </w:rPr>
      </w:pPr>
    </w:p>
    <w:p w:rsidR="00CD38A3" w:rsidRDefault="00CD38A3">
      <w:pPr>
        <w:rPr>
          <w:rFonts w:ascii="Times New Roman"/>
          <w:sz w:val="20"/>
        </w:rPr>
      </w:pPr>
    </w:p>
    <w:p w:rsidR="00CD38A3" w:rsidRDefault="00CD38A3">
      <w:pPr>
        <w:rPr>
          <w:rFonts w:ascii="Times New Roman"/>
          <w:sz w:val="20"/>
        </w:rPr>
        <w:sectPr w:rsidR="00CD38A3">
          <w:pgSz w:w="11910" w:h="16840"/>
          <w:pgMar w:top="1320" w:right="880" w:bottom="1527" w:left="880" w:header="0" w:footer="714"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7"/>
        <w:gridCol w:w="1854"/>
        <w:gridCol w:w="850"/>
        <w:gridCol w:w="941"/>
        <w:gridCol w:w="754"/>
        <w:gridCol w:w="3453"/>
      </w:tblGrid>
      <w:tr w:rsidR="00E97B1F">
        <w:trPr>
          <w:trHeight w:val="705"/>
        </w:trPr>
        <w:tc>
          <w:tcPr>
            <w:tcW w:w="1777" w:type="dxa"/>
          </w:tcPr>
          <w:p w:rsidR="00E97B1F" w:rsidRDefault="00386788">
            <w:pPr>
              <w:pStyle w:val="TableParagraph"/>
              <w:spacing w:before="230"/>
              <w:ind w:left="186"/>
              <w:rPr>
                <w:rFonts w:ascii="Arial"/>
                <w:b/>
                <w:sz w:val="20"/>
              </w:rPr>
            </w:pPr>
            <w:r>
              <w:rPr>
                <w:rFonts w:ascii="Arial"/>
                <w:b/>
                <w:sz w:val="20"/>
              </w:rPr>
              <w:t>Faaliyet</w:t>
            </w:r>
            <w:r>
              <w:rPr>
                <w:rFonts w:ascii="Arial"/>
                <w:b/>
                <w:spacing w:val="-8"/>
                <w:sz w:val="20"/>
              </w:rPr>
              <w:t xml:space="preserve"> </w:t>
            </w:r>
            <w:r>
              <w:rPr>
                <w:rFonts w:ascii="Arial"/>
                <w:b/>
                <w:spacing w:val="-2"/>
                <w:sz w:val="20"/>
              </w:rPr>
              <w:t>Grubu</w:t>
            </w:r>
          </w:p>
        </w:tc>
        <w:tc>
          <w:tcPr>
            <w:tcW w:w="1854" w:type="dxa"/>
          </w:tcPr>
          <w:p w:rsidR="00E97B1F" w:rsidRDefault="00386788">
            <w:pPr>
              <w:pStyle w:val="TableParagraph"/>
              <w:spacing w:before="114"/>
              <w:ind w:left="422" w:hanging="351"/>
              <w:rPr>
                <w:rFonts w:ascii="Arial" w:hAnsi="Arial"/>
                <w:b/>
                <w:sz w:val="20"/>
              </w:rPr>
            </w:pPr>
            <w:r>
              <w:rPr>
                <w:rFonts w:ascii="Arial" w:hAnsi="Arial"/>
                <w:b/>
                <w:spacing w:val="-2"/>
                <w:sz w:val="20"/>
              </w:rPr>
              <w:t>Gerçekleştirilecek Çalışmalar</w:t>
            </w:r>
          </w:p>
        </w:tc>
        <w:tc>
          <w:tcPr>
            <w:tcW w:w="850" w:type="dxa"/>
          </w:tcPr>
          <w:p w:rsidR="00E97B1F" w:rsidRDefault="00386788">
            <w:pPr>
              <w:pStyle w:val="TableParagraph"/>
              <w:spacing w:before="114"/>
              <w:ind w:left="152" w:right="127" w:hanging="5"/>
              <w:rPr>
                <w:rFonts w:ascii="Arial"/>
                <w:b/>
                <w:sz w:val="20"/>
              </w:rPr>
            </w:pPr>
            <w:r>
              <w:rPr>
                <w:rFonts w:ascii="Arial"/>
                <w:b/>
                <w:spacing w:val="-2"/>
                <w:sz w:val="20"/>
              </w:rPr>
              <w:t>Ocak- Nisan</w:t>
            </w:r>
          </w:p>
        </w:tc>
        <w:tc>
          <w:tcPr>
            <w:tcW w:w="941" w:type="dxa"/>
          </w:tcPr>
          <w:p w:rsidR="00E97B1F" w:rsidRDefault="00386788">
            <w:pPr>
              <w:pStyle w:val="TableParagraph"/>
              <w:spacing w:before="114"/>
              <w:ind w:left="71" w:right="54" w:firstLine="86"/>
              <w:rPr>
                <w:rFonts w:ascii="Arial" w:hAnsi="Arial"/>
                <w:b/>
                <w:sz w:val="20"/>
              </w:rPr>
            </w:pPr>
            <w:r>
              <w:rPr>
                <w:rFonts w:ascii="Arial" w:hAnsi="Arial"/>
                <w:b/>
                <w:spacing w:val="-2"/>
                <w:sz w:val="20"/>
              </w:rPr>
              <w:t>Mayıs- Ağustos</w:t>
            </w:r>
          </w:p>
        </w:tc>
        <w:tc>
          <w:tcPr>
            <w:tcW w:w="754" w:type="dxa"/>
          </w:tcPr>
          <w:p w:rsidR="00E97B1F" w:rsidRDefault="00386788">
            <w:pPr>
              <w:pStyle w:val="TableParagraph"/>
              <w:spacing w:before="114"/>
              <w:ind w:left="99" w:right="81" w:firstLine="4"/>
              <w:rPr>
                <w:rFonts w:ascii="Arial" w:hAnsi="Arial"/>
                <w:b/>
                <w:sz w:val="20"/>
              </w:rPr>
            </w:pPr>
            <w:r>
              <w:rPr>
                <w:rFonts w:ascii="Arial" w:hAnsi="Arial"/>
                <w:b/>
                <w:spacing w:val="-2"/>
                <w:sz w:val="20"/>
              </w:rPr>
              <w:t>Eylül- Aralık</w:t>
            </w:r>
          </w:p>
        </w:tc>
        <w:tc>
          <w:tcPr>
            <w:tcW w:w="3453" w:type="dxa"/>
          </w:tcPr>
          <w:p w:rsidR="00E97B1F" w:rsidRDefault="00386788">
            <w:pPr>
              <w:pStyle w:val="TableParagraph"/>
              <w:spacing w:line="225" w:lineRule="exact"/>
              <w:ind w:left="8" w:right="11"/>
              <w:jc w:val="center"/>
              <w:rPr>
                <w:rFonts w:ascii="Arial" w:hAnsi="Arial"/>
                <w:b/>
                <w:sz w:val="20"/>
              </w:rPr>
            </w:pPr>
            <w:r>
              <w:rPr>
                <w:rFonts w:ascii="Arial" w:hAnsi="Arial"/>
                <w:b/>
                <w:spacing w:val="-2"/>
                <w:sz w:val="20"/>
              </w:rPr>
              <w:t>Açıklama</w:t>
            </w:r>
          </w:p>
        </w:tc>
      </w:tr>
      <w:tr w:rsidR="00E97B1F">
        <w:trPr>
          <w:trHeight w:val="282"/>
        </w:trPr>
        <w:tc>
          <w:tcPr>
            <w:tcW w:w="1777" w:type="dxa"/>
            <w:tcBorders>
              <w:bottom w:val="nil"/>
            </w:tcBorders>
            <w:shd w:val="clear" w:color="auto" w:fill="FBE3D5"/>
          </w:tcPr>
          <w:p w:rsidR="00E97B1F" w:rsidRDefault="00E97B1F">
            <w:pPr>
              <w:pStyle w:val="TableParagraph"/>
              <w:rPr>
                <w:rFonts w:ascii="Times New Roman"/>
                <w:sz w:val="20"/>
              </w:rPr>
            </w:pPr>
          </w:p>
        </w:tc>
        <w:tc>
          <w:tcPr>
            <w:tcW w:w="1854" w:type="dxa"/>
            <w:tcBorders>
              <w:bottom w:val="nil"/>
            </w:tcBorders>
            <w:shd w:val="clear" w:color="auto" w:fill="FAE3D4"/>
          </w:tcPr>
          <w:p w:rsidR="00E97B1F" w:rsidRDefault="00386788">
            <w:pPr>
              <w:pStyle w:val="TableParagraph"/>
              <w:tabs>
                <w:tab w:val="left" w:pos="988"/>
              </w:tabs>
              <w:spacing w:before="60" w:line="203" w:lineRule="exact"/>
              <w:ind w:left="71"/>
              <w:rPr>
                <w:sz w:val="20"/>
              </w:rPr>
            </w:pPr>
            <w:r>
              <w:rPr>
                <w:spacing w:val="-5"/>
                <w:sz w:val="20"/>
              </w:rPr>
              <w:t>AYÇ</w:t>
            </w:r>
            <w:r>
              <w:rPr>
                <w:sz w:val="20"/>
              </w:rPr>
              <w:tab/>
            </w:r>
            <w:r>
              <w:rPr>
                <w:spacing w:val="-2"/>
                <w:sz w:val="20"/>
              </w:rPr>
              <w:t>Danışma</w:t>
            </w:r>
          </w:p>
        </w:tc>
        <w:tc>
          <w:tcPr>
            <w:tcW w:w="850" w:type="dxa"/>
            <w:vMerge w:val="restart"/>
            <w:shd w:val="clear" w:color="auto" w:fill="FBE3D5"/>
          </w:tcPr>
          <w:p w:rsidR="00E97B1F" w:rsidRDefault="00E97B1F">
            <w:pPr>
              <w:pStyle w:val="TableParagraph"/>
              <w:rPr>
                <w:rFonts w:ascii="Times New Roman"/>
                <w:sz w:val="20"/>
              </w:rPr>
            </w:pPr>
          </w:p>
        </w:tc>
        <w:tc>
          <w:tcPr>
            <w:tcW w:w="941" w:type="dxa"/>
            <w:vMerge w:val="restart"/>
            <w:shd w:val="clear" w:color="auto" w:fill="FBE3D5"/>
          </w:tcPr>
          <w:p w:rsidR="00E97B1F" w:rsidRDefault="00E97B1F">
            <w:pPr>
              <w:pStyle w:val="TableParagraph"/>
              <w:rPr>
                <w:rFonts w:ascii="Times New Roman"/>
                <w:sz w:val="20"/>
              </w:rPr>
            </w:pPr>
          </w:p>
        </w:tc>
        <w:tc>
          <w:tcPr>
            <w:tcW w:w="754" w:type="dxa"/>
            <w:vMerge w:val="restart"/>
            <w:shd w:val="clear" w:color="auto" w:fill="FBE3D5"/>
          </w:tcPr>
          <w:p w:rsidR="00E97B1F" w:rsidRDefault="00E97B1F">
            <w:pPr>
              <w:pStyle w:val="TableParagraph"/>
              <w:rPr>
                <w:rFonts w:ascii="Times New Roman"/>
                <w:sz w:val="20"/>
              </w:rPr>
            </w:pPr>
          </w:p>
        </w:tc>
        <w:tc>
          <w:tcPr>
            <w:tcW w:w="3453" w:type="dxa"/>
            <w:tcBorders>
              <w:bottom w:val="nil"/>
            </w:tcBorders>
          </w:tcPr>
          <w:p w:rsidR="00E97B1F" w:rsidRDefault="00386788">
            <w:pPr>
              <w:pStyle w:val="TableParagraph"/>
              <w:spacing w:before="60" w:line="203" w:lineRule="exact"/>
              <w:ind w:left="66"/>
              <w:rPr>
                <w:sz w:val="20"/>
              </w:rPr>
            </w:pPr>
            <w:r>
              <w:rPr>
                <w:sz w:val="20"/>
              </w:rPr>
              <w:t>Ulusal</w:t>
            </w:r>
            <w:r w:rsidR="00AD57DC">
              <w:rPr>
                <w:spacing w:val="31"/>
                <w:sz w:val="20"/>
              </w:rPr>
              <w:t xml:space="preserve"> </w:t>
            </w:r>
            <w:r>
              <w:rPr>
                <w:sz w:val="20"/>
              </w:rPr>
              <w:t>ve</w:t>
            </w:r>
            <w:r w:rsidR="00AD57DC">
              <w:rPr>
                <w:spacing w:val="29"/>
                <w:sz w:val="20"/>
              </w:rPr>
              <w:t xml:space="preserve"> </w:t>
            </w:r>
            <w:r>
              <w:rPr>
                <w:sz w:val="20"/>
              </w:rPr>
              <w:t>uluslararası</w:t>
            </w:r>
            <w:r w:rsidR="00AD57DC">
              <w:rPr>
                <w:spacing w:val="33"/>
                <w:sz w:val="20"/>
              </w:rPr>
              <w:t xml:space="preserve"> </w:t>
            </w:r>
            <w:r>
              <w:rPr>
                <w:spacing w:val="-2"/>
                <w:sz w:val="20"/>
              </w:rPr>
              <w:t>toplantılara</w:t>
            </w:r>
          </w:p>
        </w:tc>
      </w:tr>
      <w:tr w:rsidR="00E97B1F">
        <w:trPr>
          <w:trHeight w:val="223"/>
        </w:trPr>
        <w:tc>
          <w:tcPr>
            <w:tcW w:w="1777" w:type="dxa"/>
            <w:tcBorders>
              <w:top w:val="nil"/>
              <w:bottom w:val="nil"/>
            </w:tcBorders>
            <w:shd w:val="clear" w:color="auto" w:fill="FBE3D5"/>
          </w:tcPr>
          <w:p w:rsidR="00E97B1F" w:rsidRDefault="00E97B1F">
            <w:pPr>
              <w:pStyle w:val="TableParagraph"/>
              <w:rPr>
                <w:rFonts w:ascii="Times New Roman"/>
                <w:sz w:val="14"/>
              </w:rPr>
            </w:pPr>
          </w:p>
        </w:tc>
        <w:tc>
          <w:tcPr>
            <w:tcW w:w="1854" w:type="dxa"/>
            <w:tcBorders>
              <w:top w:val="nil"/>
              <w:bottom w:val="nil"/>
            </w:tcBorders>
            <w:shd w:val="clear" w:color="auto" w:fill="FAE3D4"/>
          </w:tcPr>
          <w:p w:rsidR="00E97B1F" w:rsidRDefault="00386788">
            <w:pPr>
              <w:pStyle w:val="TableParagraph"/>
              <w:spacing w:line="203" w:lineRule="exact"/>
              <w:ind w:left="71"/>
              <w:rPr>
                <w:sz w:val="20"/>
              </w:rPr>
            </w:pPr>
            <w:r>
              <w:rPr>
                <w:spacing w:val="-2"/>
                <w:sz w:val="20"/>
              </w:rPr>
              <w:t>Grubu</w:t>
            </w:r>
          </w:p>
        </w:tc>
        <w:tc>
          <w:tcPr>
            <w:tcW w:w="850" w:type="dxa"/>
            <w:vMerge/>
            <w:tcBorders>
              <w:top w:val="nil"/>
            </w:tcBorders>
            <w:shd w:val="clear" w:color="auto" w:fill="FBE3D5"/>
          </w:tcPr>
          <w:p w:rsidR="00E97B1F" w:rsidRDefault="00E97B1F">
            <w:pPr>
              <w:rPr>
                <w:sz w:val="2"/>
                <w:szCs w:val="2"/>
              </w:rPr>
            </w:pPr>
          </w:p>
        </w:tc>
        <w:tc>
          <w:tcPr>
            <w:tcW w:w="941" w:type="dxa"/>
            <w:vMerge/>
            <w:tcBorders>
              <w:top w:val="nil"/>
            </w:tcBorders>
            <w:shd w:val="clear" w:color="auto" w:fill="FBE3D5"/>
          </w:tcPr>
          <w:p w:rsidR="00E97B1F" w:rsidRDefault="00E97B1F">
            <w:pPr>
              <w:rPr>
                <w:sz w:val="2"/>
                <w:szCs w:val="2"/>
              </w:rPr>
            </w:pPr>
          </w:p>
        </w:tc>
        <w:tc>
          <w:tcPr>
            <w:tcW w:w="754" w:type="dxa"/>
            <w:vMerge/>
            <w:tcBorders>
              <w:top w:val="nil"/>
            </w:tcBorders>
            <w:shd w:val="clear" w:color="auto" w:fill="FBE3D5"/>
          </w:tcPr>
          <w:p w:rsidR="00E97B1F" w:rsidRDefault="00E97B1F">
            <w:pPr>
              <w:rPr>
                <w:sz w:val="2"/>
                <w:szCs w:val="2"/>
              </w:rPr>
            </w:pPr>
          </w:p>
        </w:tc>
        <w:tc>
          <w:tcPr>
            <w:tcW w:w="3453" w:type="dxa"/>
            <w:tcBorders>
              <w:top w:val="nil"/>
              <w:bottom w:val="nil"/>
            </w:tcBorders>
          </w:tcPr>
          <w:p w:rsidR="00E97B1F" w:rsidRDefault="00AD57DC" w:rsidP="00AD57DC">
            <w:pPr>
              <w:pStyle w:val="TableParagraph"/>
              <w:spacing w:line="203" w:lineRule="exact"/>
              <w:rPr>
                <w:sz w:val="20"/>
              </w:rPr>
            </w:pPr>
            <w:r>
              <w:rPr>
                <w:sz w:val="20"/>
              </w:rPr>
              <w:t xml:space="preserve"> </w:t>
            </w:r>
            <w:r w:rsidR="00386788">
              <w:rPr>
                <w:sz w:val="20"/>
              </w:rPr>
              <w:t>aktif</w:t>
            </w:r>
            <w:r w:rsidR="00386788">
              <w:rPr>
                <w:spacing w:val="6"/>
                <w:sz w:val="20"/>
              </w:rPr>
              <w:t xml:space="preserve"> </w:t>
            </w:r>
            <w:r w:rsidR="00386788">
              <w:rPr>
                <w:sz w:val="20"/>
              </w:rPr>
              <w:t>katılım</w:t>
            </w:r>
            <w:r w:rsidR="00386788">
              <w:rPr>
                <w:spacing w:val="6"/>
                <w:sz w:val="20"/>
              </w:rPr>
              <w:t xml:space="preserve"> </w:t>
            </w:r>
            <w:r w:rsidR="00386788">
              <w:rPr>
                <w:spacing w:val="-2"/>
                <w:sz w:val="20"/>
              </w:rPr>
              <w:t>sağlanacaktır.</w:t>
            </w:r>
          </w:p>
        </w:tc>
      </w:tr>
      <w:tr w:rsidR="00E97B1F">
        <w:trPr>
          <w:trHeight w:val="220"/>
        </w:trPr>
        <w:tc>
          <w:tcPr>
            <w:tcW w:w="1777" w:type="dxa"/>
            <w:tcBorders>
              <w:top w:val="nil"/>
              <w:bottom w:val="nil"/>
            </w:tcBorders>
            <w:shd w:val="clear" w:color="auto" w:fill="FBE3D5"/>
          </w:tcPr>
          <w:p w:rsidR="00E97B1F" w:rsidRDefault="00E97B1F">
            <w:pPr>
              <w:pStyle w:val="TableParagraph"/>
              <w:rPr>
                <w:rFonts w:ascii="Times New Roman"/>
                <w:sz w:val="14"/>
              </w:rPr>
            </w:pPr>
          </w:p>
        </w:tc>
        <w:tc>
          <w:tcPr>
            <w:tcW w:w="1854" w:type="dxa"/>
            <w:tcBorders>
              <w:top w:val="nil"/>
              <w:bottom w:val="nil"/>
            </w:tcBorders>
            <w:shd w:val="clear" w:color="auto" w:fill="FAE3D4"/>
          </w:tcPr>
          <w:p w:rsidR="00E97B1F" w:rsidRDefault="00386788">
            <w:pPr>
              <w:pStyle w:val="TableParagraph"/>
              <w:spacing w:line="200" w:lineRule="exact"/>
              <w:ind w:left="71"/>
              <w:rPr>
                <w:sz w:val="20"/>
              </w:rPr>
            </w:pPr>
            <w:r>
              <w:rPr>
                <w:spacing w:val="-2"/>
                <w:w w:val="105"/>
                <w:sz w:val="20"/>
              </w:rPr>
              <w:t>Toplantılarına</w:t>
            </w:r>
          </w:p>
        </w:tc>
        <w:tc>
          <w:tcPr>
            <w:tcW w:w="850" w:type="dxa"/>
            <w:vMerge/>
            <w:tcBorders>
              <w:top w:val="nil"/>
            </w:tcBorders>
            <w:shd w:val="clear" w:color="auto" w:fill="FBE3D5"/>
          </w:tcPr>
          <w:p w:rsidR="00E97B1F" w:rsidRDefault="00E97B1F">
            <w:pPr>
              <w:rPr>
                <w:sz w:val="2"/>
                <w:szCs w:val="2"/>
              </w:rPr>
            </w:pPr>
          </w:p>
        </w:tc>
        <w:tc>
          <w:tcPr>
            <w:tcW w:w="941" w:type="dxa"/>
            <w:vMerge/>
            <w:tcBorders>
              <w:top w:val="nil"/>
            </w:tcBorders>
            <w:shd w:val="clear" w:color="auto" w:fill="FBE3D5"/>
          </w:tcPr>
          <w:p w:rsidR="00E97B1F" w:rsidRDefault="00E97B1F">
            <w:pPr>
              <w:rPr>
                <w:sz w:val="2"/>
                <w:szCs w:val="2"/>
              </w:rPr>
            </w:pPr>
          </w:p>
        </w:tc>
        <w:tc>
          <w:tcPr>
            <w:tcW w:w="754" w:type="dxa"/>
            <w:vMerge/>
            <w:tcBorders>
              <w:top w:val="nil"/>
            </w:tcBorders>
            <w:shd w:val="clear" w:color="auto" w:fill="FBE3D5"/>
          </w:tcPr>
          <w:p w:rsidR="00E97B1F" w:rsidRDefault="00E97B1F">
            <w:pPr>
              <w:rPr>
                <w:sz w:val="2"/>
                <w:szCs w:val="2"/>
              </w:rPr>
            </w:pPr>
          </w:p>
        </w:tc>
        <w:tc>
          <w:tcPr>
            <w:tcW w:w="3453" w:type="dxa"/>
            <w:tcBorders>
              <w:top w:val="nil"/>
              <w:bottom w:val="nil"/>
            </w:tcBorders>
          </w:tcPr>
          <w:p w:rsidR="00E97B1F" w:rsidRDefault="00E97B1F">
            <w:pPr>
              <w:pStyle w:val="TableParagraph"/>
              <w:rPr>
                <w:rFonts w:ascii="Times New Roman"/>
                <w:sz w:val="14"/>
              </w:rPr>
            </w:pPr>
          </w:p>
        </w:tc>
      </w:tr>
      <w:tr w:rsidR="00E97B1F">
        <w:trPr>
          <w:trHeight w:val="220"/>
        </w:trPr>
        <w:tc>
          <w:tcPr>
            <w:tcW w:w="1777" w:type="dxa"/>
            <w:tcBorders>
              <w:top w:val="nil"/>
              <w:bottom w:val="nil"/>
            </w:tcBorders>
            <w:shd w:val="clear" w:color="auto" w:fill="FBE3D5"/>
          </w:tcPr>
          <w:p w:rsidR="00E97B1F" w:rsidRDefault="00E97B1F">
            <w:pPr>
              <w:pStyle w:val="TableParagraph"/>
              <w:rPr>
                <w:rFonts w:ascii="Times New Roman"/>
                <w:sz w:val="14"/>
              </w:rPr>
            </w:pPr>
          </w:p>
        </w:tc>
        <w:tc>
          <w:tcPr>
            <w:tcW w:w="1854" w:type="dxa"/>
            <w:tcBorders>
              <w:top w:val="nil"/>
              <w:bottom w:val="nil"/>
            </w:tcBorders>
            <w:shd w:val="clear" w:color="auto" w:fill="FAE3D4"/>
          </w:tcPr>
          <w:p w:rsidR="00E97B1F" w:rsidRDefault="00386788">
            <w:pPr>
              <w:pStyle w:val="TableParagraph"/>
              <w:spacing w:line="200" w:lineRule="exact"/>
              <w:ind w:left="71"/>
              <w:rPr>
                <w:sz w:val="20"/>
              </w:rPr>
            </w:pPr>
            <w:r>
              <w:rPr>
                <w:spacing w:val="-2"/>
                <w:w w:val="105"/>
                <w:sz w:val="20"/>
              </w:rPr>
              <w:t>Katılım</w:t>
            </w:r>
          </w:p>
        </w:tc>
        <w:tc>
          <w:tcPr>
            <w:tcW w:w="850" w:type="dxa"/>
            <w:vMerge/>
            <w:tcBorders>
              <w:top w:val="nil"/>
            </w:tcBorders>
            <w:shd w:val="clear" w:color="auto" w:fill="FBE3D5"/>
          </w:tcPr>
          <w:p w:rsidR="00E97B1F" w:rsidRDefault="00E97B1F">
            <w:pPr>
              <w:rPr>
                <w:sz w:val="2"/>
                <w:szCs w:val="2"/>
              </w:rPr>
            </w:pPr>
          </w:p>
        </w:tc>
        <w:tc>
          <w:tcPr>
            <w:tcW w:w="941" w:type="dxa"/>
            <w:vMerge/>
            <w:tcBorders>
              <w:top w:val="nil"/>
            </w:tcBorders>
            <w:shd w:val="clear" w:color="auto" w:fill="FBE3D5"/>
          </w:tcPr>
          <w:p w:rsidR="00E97B1F" w:rsidRDefault="00E97B1F">
            <w:pPr>
              <w:rPr>
                <w:sz w:val="2"/>
                <w:szCs w:val="2"/>
              </w:rPr>
            </w:pPr>
          </w:p>
        </w:tc>
        <w:tc>
          <w:tcPr>
            <w:tcW w:w="754" w:type="dxa"/>
            <w:vMerge/>
            <w:tcBorders>
              <w:top w:val="nil"/>
            </w:tcBorders>
            <w:shd w:val="clear" w:color="auto" w:fill="FBE3D5"/>
          </w:tcPr>
          <w:p w:rsidR="00E97B1F" w:rsidRDefault="00E97B1F">
            <w:pPr>
              <w:rPr>
                <w:sz w:val="2"/>
                <w:szCs w:val="2"/>
              </w:rPr>
            </w:pPr>
          </w:p>
        </w:tc>
        <w:tc>
          <w:tcPr>
            <w:tcW w:w="3453" w:type="dxa"/>
            <w:tcBorders>
              <w:top w:val="nil"/>
              <w:bottom w:val="nil"/>
            </w:tcBorders>
          </w:tcPr>
          <w:p w:rsidR="00E97B1F" w:rsidRDefault="00E97B1F">
            <w:pPr>
              <w:pStyle w:val="TableParagraph"/>
              <w:rPr>
                <w:rFonts w:ascii="Times New Roman"/>
                <w:sz w:val="14"/>
              </w:rPr>
            </w:pPr>
          </w:p>
        </w:tc>
      </w:tr>
      <w:tr w:rsidR="00AD57DC" w:rsidTr="00AD57DC">
        <w:trPr>
          <w:trHeight w:val="1433"/>
        </w:trPr>
        <w:tc>
          <w:tcPr>
            <w:tcW w:w="1777" w:type="dxa"/>
            <w:vMerge w:val="restart"/>
            <w:tcBorders>
              <w:top w:val="nil"/>
            </w:tcBorders>
            <w:shd w:val="clear" w:color="auto" w:fill="FBE3D5"/>
          </w:tcPr>
          <w:p w:rsidR="00AD57DC" w:rsidRDefault="00AD57DC">
            <w:pPr>
              <w:pStyle w:val="TableParagraph"/>
              <w:spacing w:before="109" w:line="237" w:lineRule="auto"/>
              <w:ind w:left="3"/>
              <w:jc w:val="center"/>
              <w:rPr>
                <w:rFonts w:ascii="Arial" w:hAnsi="Arial"/>
                <w:b/>
                <w:sz w:val="20"/>
              </w:rPr>
            </w:pPr>
            <w:r>
              <w:rPr>
                <w:rFonts w:ascii="Arial" w:hAnsi="Arial"/>
                <w:b/>
                <w:sz w:val="20"/>
              </w:rPr>
              <w:t xml:space="preserve">AYÇ Ulusal </w:t>
            </w:r>
            <w:r>
              <w:rPr>
                <w:rFonts w:ascii="Arial" w:hAnsi="Arial"/>
                <w:b/>
                <w:spacing w:val="-2"/>
                <w:sz w:val="20"/>
              </w:rPr>
              <w:t xml:space="preserve">Koordinasyon </w:t>
            </w:r>
            <w:r>
              <w:rPr>
                <w:rFonts w:ascii="Arial" w:hAnsi="Arial"/>
                <w:b/>
                <w:sz w:val="20"/>
              </w:rPr>
              <w:t>Noktasına Ait Görev ve</w:t>
            </w:r>
          </w:p>
          <w:p w:rsidR="00AD57DC" w:rsidRDefault="00AD57DC">
            <w:pPr>
              <w:pStyle w:val="TableParagraph"/>
              <w:spacing w:line="230" w:lineRule="atLeast"/>
              <w:ind w:left="119" w:right="107" w:firstLine="1"/>
              <w:jc w:val="center"/>
              <w:rPr>
                <w:rFonts w:ascii="Arial" w:hAnsi="Arial"/>
                <w:b/>
                <w:sz w:val="20"/>
              </w:rPr>
            </w:pPr>
            <w:r>
              <w:rPr>
                <w:rFonts w:ascii="Arial" w:hAnsi="Arial"/>
                <w:b/>
                <w:spacing w:val="-2"/>
                <w:sz w:val="20"/>
              </w:rPr>
              <w:t xml:space="preserve">Sorumlulukları </w:t>
            </w:r>
            <w:r>
              <w:rPr>
                <w:rFonts w:ascii="Arial" w:hAnsi="Arial"/>
                <w:b/>
                <w:sz w:val="20"/>
              </w:rPr>
              <w:t>Yerine</w:t>
            </w:r>
            <w:r>
              <w:rPr>
                <w:rFonts w:ascii="Arial" w:hAnsi="Arial"/>
                <w:b/>
                <w:spacing w:val="-14"/>
                <w:sz w:val="20"/>
              </w:rPr>
              <w:t xml:space="preserve"> </w:t>
            </w:r>
            <w:r>
              <w:rPr>
                <w:rFonts w:ascii="Arial" w:hAnsi="Arial"/>
                <w:b/>
                <w:sz w:val="20"/>
              </w:rPr>
              <w:t>Getirmek</w:t>
            </w:r>
          </w:p>
        </w:tc>
        <w:tc>
          <w:tcPr>
            <w:tcW w:w="1854" w:type="dxa"/>
            <w:tcBorders>
              <w:top w:val="nil"/>
            </w:tcBorders>
            <w:shd w:val="clear" w:color="auto" w:fill="FAE3D4"/>
          </w:tcPr>
          <w:p w:rsidR="00AD57DC" w:rsidRDefault="00AD57DC">
            <w:pPr>
              <w:pStyle w:val="TableParagraph"/>
              <w:tabs>
                <w:tab w:val="left" w:pos="1568"/>
              </w:tabs>
              <w:spacing w:line="222" w:lineRule="exact"/>
              <w:ind w:left="71"/>
              <w:rPr>
                <w:sz w:val="20"/>
              </w:rPr>
            </w:pPr>
            <w:r>
              <w:rPr>
                <w:spacing w:val="-2"/>
                <w:sz w:val="20"/>
              </w:rPr>
              <w:t>Sağlanması</w:t>
            </w:r>
            <w:r>
              <w:rPr>
                <w:sz w:val="20"/>
              </w:rPr>
              <w:tab/>
            </w:r>
            <w:r>
              <w:rPr>
                <w:spacing w:val="-5"/>
                <w:sz w:val="20"/>
              </w:rPr>
              <w:t>ve</w:t>
            </w:r>
          </w:p>
          <w:p w:rsidR="00AD57DC" w:rsidRDefault="00AD57DC">
            <w:pPr>
              <w:pStyle w:val="TableParagraph"/>
              <w:tabs>
                <w:tab w:val="left" w:pos="824"/>
                <w:tab w:val="left" w:pos="1376"/>
              </w:tabs>
              <w:spacing w:before="4" w:line="242" w:lineRule="auto"/>
              <w:ind w:left="71" w:right="51"/>
              <w:rPr>
                <w:sz w:val="20"/>
              </w:rPr>
            </w:pPr>
            <w:r>
              <w:rPr>
                <w:spacing w:val="-4"/>
                <w:sz w:val="20"/>
              </w:rPr>
              <w:t>TYÇ</w:t>
            </w:r>
            <w:r>
              <w:rPr>
                <w:sz w:val="20"/>
              </w:rPr>
              <w:tab/>
            </w:r>
            <w:r>
              <w:rPr>
                <w:spacing w:val="-4"/>
                <w:sz w:val="20"/>
              </w:rPr>
              <w:t>ile</w:t>
            </w:r>
            <w:r>
              <w:rPr>
                <w:sz w:val="20"/>
              </w:rPr>
              <w:tab/>
            </w:r>
            <w:r>
              <w:rPr>
                <w:spacing w:val="-4"/>
                <w:sz w:val="20"/>
              </w:rPr>
              <w:t xml:space="preserve">AYÇ </w:t>
            </w:r>
            <w:r>
              <w:rPr>
                <w:spacing w:val="-2"/>
                <w:sz w:val="20"/>
              </w:rPr>
              <w:t>Hakkında Bilgilendirme Faaliyetlerinin Yürütülmesi</w:t>
            </w:r>
          </w:p>
        </w:tc>
        <w:tc>
          <w:tcPr>
            <w:tcW w:w="850" w:type="dxa"/>
            <w:vMerge/>
            <w:tcBorders>
              <w:top w:val="nil"/>
            </w:tcBorders>
            <w:shd w:val="clear" w:color="auto" w:fill="FBE3D5"/>
          </w:tcPr>
          <w:p w:rsidR="00AD57DC" w:rsidRDefault="00AD57DC">
            <w:pPr>
              <w:rPr>
                <w:sz w:val="2"/>
                <w:szCs w:val="2"/>
              </w:rPr>
            </w:pPr>
          </w:p>
        </w:tc>
        <w:tc>
          <w:tcPr>
            <w:tcW w:w="941" w:type="dxa"/>
            <w:vMerge/>
            <w:tcBorders>
              <w:top w:val="nil"/>
            </w:tcBorders>
            <w:shd w:val="clear" w:color="auto" w:fill="FBE3D5"/>
          </w:tcPr>
          <w:p w:rsidR="00AD57DC" w:rsidRDefault="00AD57DC">
            <w:pPr>
              <w:rPr>
                <w:sz w:val="2"/>
                <w:szCs w:val="2"/>
              </w:rPr>
            </w:pPr>
          </w:p>
        </w:tc>
        <w:tc>
          <w:tcPr>
            <w:tcW w:w="754" w:type="dxa"/>
            <w:vMerge/>
            <w:tcBorders>
              <w:top w:val="nil"/>
            </w:tcBorders>
            <w:shd w:val="clear" w:color="auto" w:fill="FBE3D5"/>
          </w:tcPr>
          <w:p w:rsidR="00AD57DC" w:rsidRDefault="00AD57DC">
            <w:pPr>
              <w:rPr>
                <w:sz w:val="2"/>
                <w:szCs w:val="2"/>
              </w:rPr>
            </w:pPr>
          </w:p>
        </w:tc>
        <w:tc>
          <w:tcPr>
            <w:tcW w:w="3453" w:type="dxa"/>
            <w:tcBorders>
              <w:top w:val="nil"/>
            </w:tcBorders>
          </w:tcPr>
          <w:p w:rsidR="00AD57DC" w:rsidRDefault="00AD57DC">
            <w:pPr>
              <w:pStyle w:val="TableParagraph"/>
              <w:rPr>
                <w:rFonts w:ascii="Times New Roman"/>
                <w:sz w:val="20"/>
              </w:rPr>
            </w:pPr>
          </w:p>
        </w:tc>
      </w:tr>
      <w:tr w:rsidR="00AD57DC" w:rsidTr="00AD57DC">
        <w:trPr>
          <w:trHeight w:val="37"/>
        </w:trPr>
        <w:tc>
          <w:tcPr>
            <w:tcW w:w="1777" w:type="dxa"/>
            <w:vMerge/>
            <w:shd w:val="clear" w:color="auto" w:fill="FBE3D5"/>
          </w:tcPr>
          <w:p w:rsidR="00AD57DC" w:rsidRDefault="00AD57DC">
            <w:pPr>
              <w:rPr>
                <w:sz w:val="2"/>
                <w:szCs w:val="2"/>
              </w:rPr>
            </w:pPr>
          </w:p>
        </w:tc>
        <w:tc>
          <w:tcPr>
            <w:tcW w:w="1854" w:type="dxa"/>
            <w:tcBorders>
              <w:bottom w:val="nil"/>
            </w:tcBorders>
            <w:shd w:val="clear" w:color="auto" w:fill="FAE3D4"/>
          </w:tcPr>
          <w:p w:rsidR="00AD57DC" w:rsidRDefault="00AD57DC">
            <w:pPr>
              <w:pStyle w:val="TableParagraph"/>
              <w:rPr>
                <w:rFonts w:ascii="Times New Roman"/>
                <w:sz w:val="2"/>
              </w:rPr>
            </w:pPr>
          </w:p>
        </w:tc>
        <w:tc>
          <w:tcPr>
            <w:tcW w:w="850" w:type="dxa"/>
            <w:vMerge w:val="restart"/>
            <w:shd w:val="clear" w:color="auto" w:fill="FAE3D4"/>
          </w:tcPr>
          <w:p w:rsidR="00AD57DC" w:rsidRDefault="00AD57DC">
            <w:pPr>
              <w:pStyle w:val="TableParagraph"/>
              <w:rPr>
                <w:rFonts w:ascii="Times New Roman"/>
                <w:sz w:val="20"/>
              </w:rPr>
            </w:pPr>
          </w:p>
        </w:tc>
        <w:tc>
          <w:tcPr>
            <w:tcW w:w="941" w:type="dxa"/>
            <w:vMerge w:val="restart"/>
            <w:shd w:val="clear" w:color="auto" w:fill="FAE3D4"/>
          </w:tcPr>
          <w:p w:rsidR="00AD57DC" w:rsidRDefault="00AD57DC">
            <w:pPr>
              <w:pStyle w:val="TableParagraph"/>
              <w:rPr>
                <w:rFonts w:ascii="Times New Roman"/>
                <w:sz w:val="20"/>
              </w:rPr>
            </w:pPr>
          </w:p>
        </w:tc>
        <w:tc>
          <w:tcPr>
            <w:tcW w:w="754" w:type="dxa"/>
            <w:vMerge w:val="restart"/>
          </w:tcPr>
          <w:p w:rsidR="00AD57DC" w:rsidRDefault="00AD57DC">
            <w:pPr>
              <w:pStyle w:val="TableParagraph"/>
              <w:rPr>
                <w:rFonts w:ascii="Times New Roman"/>
                <w:sz w:val="20"/>
              </w:rPr>
            </w:pPr>
          </w:p>
        </w:tc>
        <w:tc>
          <w:tcPr>
            <w:tcW w:w="3453" w:type="dxa"/>
            <w:tcBorders>
              <w:bottom w:val="nil"/>
            </w:tcBorders>
          </w:tcPr>
          <w:p w:rsidR="00AD57DC" w:rsidRDefault="00AD57DC">
            <w:pPr>
              <w:pStyle w:val="TableParagraph"/>
              <w:rPr>
                <w:rFonts w:ascii="Times New Roman"/>
                <w:sz w:val="2"/>
              </w:rPr>
            </w:pPr>
          </w:p>
        </w:tc>
      </w:tr>
      <w:tr w:rsidR="00AD57DC" w:rsidTr="00AD57DC">
        <w:trPr>
          <w:trHeight w:val="217"/>
        </w:trPr>
        <w:tc>
          <w:tcPr>
            <w:tcW w:w="1777" w:type="dxa"/>
            <w:vMerge/>
            <w:shd w:val="clear" w:color="auto" w:fill="FBE3D5"/>
          </w:tcPr>
          <w:p w:rsidR="00AD57DC" w:rsidRDefault="00AD57DC">
            <w:pPr>
              <w:pStyle w:val="TableParagraph"/>
              <w:rPr>
                <w:rFonts w:ascii="Times New Roman"/>
                <w:sz w:val="14"/>
              </w:rPr>
            </w:pPr>
          </w:p>
        </w:tc>
        <w:tc>
          <w:tcPr>
            <w:tcW w:w="1854" w:type="dxa"/>
            <w:tcBorders>
              <w:top w:val="nil"/>
              <w:bottom w:val="nil"/>
            </w:tcBorders>
            <w:shd w:val="clear" w:color="auto" w:fill="FAE3D4"/>
          </w:tcPr>
          <w:p w:rsidR="00AD57DC" w:rsidRDefault="00AD57DC">
            <w:pPr>
              <w:pStyle w:val="TableParagraph"/>
              <w:spacing w:line="198" w:lineRule="exact"/>
              <w:ind w:left="71"/>
              <w:rPr>
                <w:sz w:val="20"/>
              </w:rPr>
            </w:pPr>
            <w:r>
              <w:rPr>
                <w:spacing w:val="-2"/>
                <w:sz w:val="20"/>
              </w:rPr>
              <w:t>Türkiye</w:t>
            </w:r>
          </w:p>
        </w:tc>
        <w:tc>
          <w:tcPr>
            <w:tcW w:w="850" w:type="dxa"/>
            <w:vMerge/>
            <w:tcBorders>
              <w:top w:val="nil"/>
            </w:tcBorders>
            <w:shd w:val="clear" w:color="auto" w:fill="FAE3D4"/>
          </w:tcPr>
          <w:p w:rsidR="00AD57DC" w:rsidRDefault="00AD57DC">
            <w:pPr>
              <w:rPr>
                <w:sz w:val="2"/>
                <w:szCs w:val="2"/>
              </w:rPr>
            </w:pPr>
          </w:p>
        </w:tc>
        <w:tc>
          <w:tcPr>
            <w:tcW w:w="941" w:type="dxa"/>
            <w:vMerge/>
            <w:tcBorders>
              <w:top w:val="nil"/>
            </w:tcBorders>
            <w:shd w:val="clear" w:color="auto" w:fill="FAE3D4"/>
          </w:tcPr>
          <w:p w:rsidR="00AD57DC" w:rsidRDefault="00AD57DC">
            <w:pPr>
              <w:rPr>
                <w:sz w:val="2"/>
                <w:szCs w:val="2"/>
              </w:rPr>
            </w:pPr>
          </w:p>
        </w:tc>
        <w:tc>
          <w:tcPr>
            <w:tcW w:w="754" w:type="dxa"/>
            <w:vMerge/>
            <w:tcBorders>
              <w:top w:val="nil"/>
            </w:tcBorders>
          </w:tcPr>
          <w:p w:rsidR="00AD57DC" w:rsidRDefault="00AD57DC">
            <w:pPr>
              <w:rPr>
                <w:sz w:val="2"/>
                <w:szCs w:val="2"/>
              </w:rPr>
            </w:pPr>
          </w:p>
        </w:tc>
        <w:tc>
          <w:tcPr>
            <w:tcW w:w="3453" w:type="dxa"/>
            <w:tcBorders>
              <w:top w:val="nil"/>
              <w:bottom w:val="nil"/>
            </w:tcBorders>
          </w:tcPr>
          <w:p w:rsidR="00AD57DC" w:rsidRDefault="00AD57DC">
            <w:pPr>
              <w:pStyle w:val="TableParagraph"/>
              <w:tabs>
                <w:tab w:val="left" w:pos="1592"/>
                <w:tab w:val="left" w:pos="2534"/>
              </w:tabs>
              <w:spacing w:line="198" w:lineRule="exact"/>
              <w:ind w:left="66"/>
              <w:rPr>
                <w:sz w:val="20"/>
              </w:rPr>
            </w:pPr>
            <w:r>
              <w:rPr>
                <w:spacing w:val="-2"/>
                <w:sz w:val="20"/>
              </w:rPr>
              <w:t>Güncellenen</w:t>
            </w:r>
            <w:r>
              <w:rPr>
                <w:sz w:val="20"/>
              </w:rPr>
              <w:tab/>
            </w:r>
            <w:r>
              <w:rPr>
                <w:spacing w:val="-4"/>
                <w:sz w:val="20"/>
              </w:rPr>
              <w:t>Rapor</w:t>
            </w:r>
            <w:r>
              <w:rPr>
                <w:sz w:val="20"/>
              </w:rPr>
              <w:tab/>
            </w:r>
            <w:r>
              <w:rPr>
                <w:spacing w:val="-2"/>
                <w:sz w:val="20"/>
              </w:rPr>
              <w:t>Europass</w:t>
            </w:r>
          </w:p>
        </w:tc>
      </w:tr>
      <w:tr w:rsidR="00AD57DC" w:rsidTr="00AD57DC">
        <w:trPr>
          <w:trHeight w:val="220"/>
        </w:trPr>
        <w:tc>
          <w:tcPr>
            <w:tcW w:w="1777" w:type="dxa"/>
            <w:vMerge/>
            <w:tcBorders>
              <w:bottom w:val="nil"/>
            </w:tcBorders>
            <w:shd w:val="clear" w:color="auto" w:fill="FBE3D5"/>
          </w:tcPr>
          <w:p w:rsidR="00AD57DC" w:rsidRDefault="00AD57DC">
            <w:pPr>
              <w:pStyle w:val="TableParagraph"/>
              <w:rPr>
                <w:rFonts w:ascii="Times New Roman"/>
                <w:sz w:val="14"/>
              </w:rPr>
            </w:pPr>
          </w:p>
        </w:tc>
        <w:tc>
          <w:tcPr>
            <w:tcW w:w="1854" w:type="dxa"/>
            <w:tcBorders>
              <w:top w:val="nil"/>
              <w:bottom w:val="nil"/>
            </w:tcBorders>
            <w:shd w:val="clear" w:color="auto" w:fill="FAE3D4"/>
          </w:tcPr>
          <w:p w:rsidR="00AD57DC" w:rsidRDefault="00AD57DC">
            <w:pPr>
              <w:pStyle w:val="TableParagraph"/>
              <w:spacing w:line="200" w:lineRule="exact"/>
              <w:ind w:left="71"/>
              <w:rPr>
                <w:sz w:val="20"/>
              </w:rPr>
            </w:pPr>
            <w:r>
              <w:rPr>
                <w:spacing w:val="-2"/>
                <w:sz w:val="20"/>
              </w:rPr>
              <w:t>Referanslama</w:t>
            </w:r>
          </w:p>
        </w:tc>
        <w:tc>
          <w:tcPr>
            <w:tcW w:w="850" w:type="dxa"/>
            <w:vMerge/>
            <w:tcBorders>
              <w:top w:val="nil"/>
            </w:tcBorders>
            <w:shd w:val="clear" w:color="auto" w:fill="FAE3D4"/>
          </w:tcPr>
          <w:p w:rsidR="00AD57DC" w:rsidRDefault="00AD57DC">
            <w:pPr>
              <w:rPr>
                <w:sz w:val="2"/>
                <w:szCs w:val="2"/>
              </w:rPr>
            </w:pPr>
          </w:p>
        </w:tc>
        <w:tc>
          <w:tcPr>
            <w:tcW w:w="941" w:type="dxa"/>
            <w:vMerge/>
            <w:tcBorders>
              <w:top w:val="nil"/>
            </w:tcBorders>
            <w:shd w:val="clear" w:color="auto" w:fill="FAE3D4"/>
          </w:tcPr>
          <w:p w:rsidR="00AD57DC" w:rsidRDefault="00AD57DC">
            <w:pPr>
              <w:rPr>
                <w:sz w:val="2"/>
                <w:szCs w:val="2"/>
              </w:rPr>
            </w:pPr>
          </w:p>
        </w:tc>
        <w:tc>
          <w:tcPr>
            <w:tcW w:w="754" w:type="dxa"/>
            <w:vMerge/>
            <w:tcBorders>
              <w:top w:val="nil"/>
            </w:tcBorders>
          </w:tcPr>
          <w:p w:rsidR="00AD57DC" w:rsidRDefault="00AD57DC">
            <w:pPr>
              <w:rPr>
                <w:sz w:val="2"/>
                <w:szCs w:val="2"/>
              </w:rPr>
            </w:pPr>
          </w:p>
        </w:tc>
        <w:tc>
          <w:tcPr>
            <w:tcW w:w="3453" w:type="dxa"/>
            <w:tcBorders>
              <w:top w:val="nil"/>
              <w:bottom w:val="nil"/>
            </w:tcBorders>
          </w:tcPr>
          <w:p w:rsidR="00AD57DC" w:rsidRDefault="00AD57DC">
            <w:pPr>
              <w:pStyle w:val="TableParagraph"/>
              <w:spacing w:line="200" w:lineRule="exact"/>
              <w:ind w:left="66"/>
              <w:rPr>
                <w:sz w:val="20"/>
              </w:rPr>
            </w:pPr>
            <w:r>
              <w:rPr>
                <w:sz w:val="20"/>
              </w:rPr>
              <w:t>Portal’da</w:t>
            </w:r>
            <w:r>
              <w:rPr>
                <w:spacing w:val="-4"/>
                <w:sz w:val="20"/>
              </w:rPr>
              <w:t xml:space="preserve"> </w:t>
            </w:r>
            <w:r>
              <w:rPr>
                <w:spacing w:val="-2"/>
                <w:sz w:val="20"/>
              </w:rPr>
              <w:t>yayımlanacaktır.</w:t>
            </w:r>
          </w:p>
        </w:tc>
      </w:tr>
      <w:tr w:rsidR="00E97B1F">
        <w:trPr>
          <w:trHeight w:val="220"/>
        </w:trPr>
        <w:tc>
          <w:tcPr>
            <w:tcW w:w="1777" w:type="dxa"/>
            <w:tcBorders>
              <w:top w:val="nil"/>
              <w:bottom w:val="nil"/>
            </w:tcBorders>
            <w:shd w:val="clear" w:color="auto" w:fill="FBE3D5"/>
          </w:tcPr>
          <w:p w:rsidR="00E97B1F" w:rsidRDefault="00E97B1F">
            <w:pPr>
              <w:pStyle w:val="TableParagraph"/>
              <w:rPr>
                <w:rFonts w:ascii="Times New Roman"/>
                <w:sz w:val="14"/>
              </w:rPr>
            </w:pPr>
          </w:p>
        </w:tc>
        <w:tc>
          <w:tcPr>
            <w:tcW w:w="1854" w:type="dxa"/>
            <w:tcBorders>
              <w:top w:val="nil"/>
              <w:bottom w:val="nil"/>
            </w:tcBorders>
            <w:shd w:val="clear" w:color="auto" w:fill="FAE3D4"/>
          </w:tcPr>
          <w:p w:rsidR="00E97B1F" w:rsidRDefault="00386788">
            <w:pPr>
              <w:pStyle w:val="TableParagraph"/>
              <w:spacing w:line="200" w:lineRule="exact"/>
              <w:ind w:left="71"/>
              <w:rPr>
                <w:sz w:val="20"/>
              </w:rPr>
            </w:pPr>
            <w:r>
              <w:rPr>
                <w:spacing w:val="-2"/>
                <w:sz w:val="20"/>
              </w:rPr>
              <w:t>Raporunun</w:t>
            </w:r>
          </w:p>
        </w:tc>
        <w:tc>
          <w:tcPr>
            <w:tcW w:w="850" w:type="dxa"/>
            <w:vMerge/>
            <w:tcBorders>
              <w:top w:val="nil"/>
            </w:tcBorders>
            <w:shd w:val="clear" w:color="auto" w:fill="FAE3D4"/>
          </w:tcPr>
          <w:p w:rsidR="00E97B1F" w:rsidRDefault="00E97B1F">
            <w:pPr>
              <w:rPr>
                <w:sz w:val="2"/>
                <w:szCs w:val="2"/>
              </w:rPr>
            </w:pPr>
          </w:p>
        </w:tc>
        <w:tc>
          <w:tcPr>
            <w:tcW w:w="941" w:type="dxa"/>
            <w:vMerge/>
            <w:tcBorders>
              <w:top w:val="nil"/>
            </w:tcBorders>
            <w:shd w:val="clear" w:color="auto" w:fill="FAE3D4"/>
          </w:tcPr>
          <w:p w:rsidR="00E97B1F" w:rsidRDefault="00E97B1F">
            <w:pPr>
              <w:rPr>
                <w:sz w:val="2"/>
                <w:szCs w:val="2"/>
              </w:rPr>
            </w:pPr>
          </w:p>
        </w:tc>
        <w:tc>
          <w:tcPr>
            <w:tcW w:w="754" w:type="dxa"/>
            <w:vMerge/>
            <w:tcBorders>
              <w:top w:val="nil"/>
            </w:tcBorders>
          </w:tcPr>
          <w:p w:rsidR="00E97B1F" w:rsidRDefault="00E97B1F">
            <w:pPr>
              <w:rPr>
                <w:sz w:val="2"/>
                <w:szCs w:val="2"/>
              </w:rPr>
            </w:pPr>
          </w:p>
        </w:tc>
        <w:tc>
          <w:tcPr>
            <w:tcW w:w="3453" w:type="dxa"/>
            <w:tcBorders>
              <w:top w:val="nil"/>
              <w:bottom w:val="nil"/>
            </w:tcBorders>
          </w:tcPr>
          <w:p w:rsidR="00E97B1F" w:rsidRDefault="00E97B1F">
            <w:pPr>
              <w:pStyle w:val="TableParagraph"/>
              <w:rPr>
                <w:rFonts w:ascii="Times New Roman"/>
                <w:sz w:val="14"/>
              </w:rPr>
            </w:pPr>
          </w:p>
        </w:tc>
      </w:tr>
      <w:tr w:rsidR="00E97B1F" w:rsidTr="00207908">
        <w:trPr>
          <w:trHeight w:val="881"/>
        </w:trPr>
        <w:tc>
          <w:tcPr>
            <w:tcW w:w="1777" w:type="dxa"/>
            <w:tcBorders>
              <w:top w:val="nil"/>
              <w:bottom w:val="single" w:sz="4" w:space="0" w:color="auto"/>
            </w:tcBorders>
            <w:shd w:val="clear" w:color="auto" w:fill="FBE3D5"/>
          </w:tcPr>
          <w:p w:rsidR="00E97B1F" w:rsidRDefault="00E97B1F">
            <w:pPr>
              <w:pStyle w:val="TableParagraph"/>
              <w:rPr>
                <w:rFonts w:ascii="Times New Roman"/>
                <w:sz w:val="20"/>
              </w:rPr>
            </w:pPr>
          </w:p>
        </w:tc>
        <w:tc>
          <w:tcPr>
            <w:tcW w:w="1854" w:type="dxa"/>
            <w:tcBorders>
              <w:top w:val="nil"/>
              <w:bottom w:val="single" w:sz="4" w:space="0" w:color="auto"/>
            </w:tcBorders>
            <w:shd w:val="clear" w:color="auto" w:fill="FAE3D4"/>
          </w:tcPr>
          <w:p w:rsidR="00E97B1F" w:rsidRDefault="00386788">
            <w:pPr>
              <w:pStyle w:val="TableParagraph"/>
              <w:spacing w:line="222" w:lineRule="exact"/>
              <w:ind w:left="71"/>
              <w:rPr>
                <w:sz w:val="20"/>
              </w:rPr>
            </w:pPr>
            <w:r>
              <w:rPr>
                <w:spacing w:val="-2"/>
                <w:sz w:val="20"/>
              </w:rPr>
              <w:t>Güncellenmesi</w:t>
            </w:r>
          </w:p>
        </w:tc>
        <w:tc>
          <w:tcPr>
            <w:tcW w:w="850" w:type="dxa"/>
            <w:vMerge/>
            <w:tcBorders>
              <w:top w:val="nil"/>
              <w:bottom w:val="single" w:sz="4" w:space="0" w:color="auto"/>
            </w:tcBorders>
            <w:shd w:val="clear" w:color="auto" w:fill="FAE3D4"/>
          </w:tcPr>
          <w:p w:rsidR="00E97B1F" w:rsidRDefault="00E97B1F">
            <w:pPr>
              <w:rPr>
                <w:sz w:val="2"/>
                <w:szCs w:val="2"/>
              </w:rPr>
            </w:pPr>
          </w:p>
        </w:tc>
        <w:tc>
          <w:tcPr>
            <w:tcW w:w="941" w:type="dxa"/>
            <w:vMerge/>
            <w:tcBorders>
              <w:top w:val="nil"/>
              <w:bottom w:val="single" w:sz="4" w:space="0" w:color="auto"/>
            </w:tcBorders>
            <w:shd w:val="clear" w:color="auto" w:fill="FAE3D4"/>
          </w:tcPr>
          <w:p w:rsidR="00E97B1F" w:rsidRDefault="00E97B1F">
            <w:pPr>
              <w:rPr>
                <w:sz w:val="2"/>
                <w:szCs w:val="2"/>
              </w:rPr>
            </w:pPr>
          </w:p>
        </w:tc>
        <w:tc>
          <w:tcPr>
            <w:tcW w:w="754" w:type="dxa"/>
            <w:vMerge/>
            <w:tcBorders>
              <w:top w:val="nil"/>
              <w:bottom w:val="single" w:sz="4" w:space="0" w:color="auto"/>
            </w:tcBorders>
          </w:tcPr>
          <w:p w:rsidR="00E97B1F" w:rsidRDefault="00E97B1F">
            <w:pPr>
              <w:rPr>
                <w:sz w:val="2"/>
                <w:szCs w:val="2"/>
              </w:rPr>
            </w:pPr>
          </w:p>
        </w:tc>
        <w:tc>
          <w:tcPr>
            <w:tcW w:w="3453" w:type="dxa"/>
            <w:tcBorders>
              <w:top w:val="nil"/>
              <w:bottom w:val="single" w:sz="4" w:space="0" w:color="auto"/>
            </w:tcBorders>
          </w:tcPr>
          <w:p w:rsidR="00E97B1F" w:rsidRDefault="00E97B1F">
            <w:pPr>
              <w:pStyle w:val="TableParagraph"/>
              <w:rPr>
                <w:rFonts w:ascii="Times New Roman"/>
                <w:sz w:val="20"/>
              </w:rPr>
            </w:pPr>
          </w:p>
        </w:tc>
      </w:tr>
    </w:tbl>
    <w:p w:rsidR="00386788" w:rsidRDefault="00386788"/>
    <w:sectPr w:rsidR="00386788">
      <w:type w:val="continuous"/>
      <w:pgSz w:w="11910" w:h="16840"/>
      <w:pgMar w:top="1380" w:right="880" w:bottom="940" w:left="880" w:header="0" w:footer="7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3BA" w:rsidRDefault="001D73BA">
      <w:r>
        <w:separator/>
      </w:r>
    </w:p>
  </w:endnote>
  <w:endnote w:type="continuationSeparator" w:id="0">
    <w:p w:rsidR="001D73BA" w:rsidRDefault="001D7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B0" w:rsidRDefault="000E72B0">
    <w:pPr>
      <w:pStyle w:val="GvdeMetni"/>
      <w:spacing w:line="14" w:lineRule="auto"/>
      <w:ind w:left="0"/>
      <w:jc w:val="left"/>
      <w:rPr>
        <w:sz w:val="20"/>
      </w:rPr>
    </w:pPr>
    <w:r>
      <w:rPr>
        <w:noProof/>
        <w:lang w:val="en-US"/>
      </w:rPr>
      <mc:AlternateContent>
        <mc:Choice Requires="wps">
          <w:drawing>
            <wp:anchor distT="0" distB="0" distL="0" distR="0" simplePos="0" relativeHeight="486880768" behindDoc="1" locked="0" layoutInCell="1" allowOverlap="1">
              <wp:simplePos x="0" y="0"/>
              <wp:positionH relativeFrom="page">
                <wp:posOffset>6483984</wp:posOffset>
              </wp:positionH>
              <wp:positionV relativeFrom="page">
                <wp:posOffset>10073158</wp:posOffset>
              </wp:positionV>
              <wp:extent cx="2292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0E72B0" w:rsidRDefault="000E72B0">
                          <w:pPr>
                            <w:pStyle w:val="GvdeMetni"/>
                            <w:spacing w:before="11"/>
                            <w:ind w:left="60"/>
                            <w:jc w:val="left"/>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739AC">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10.55pt;margin-top:793.15pt;width:18.05pt;height:14.25pt;z-index:-164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4TpwEAAD4DAAAOAAAAZHJzL2Uyb0RvYy54bWysUsFu3CAQvVfKPyDuWXsdpU2s9UZtolaV&#10;ojZS0g/AGNaohqEMu/b+fQfs3UTtreoFBni8N29mNneTHdhBBTTgGr5elZwpJ6EzbtfwHy+fL284&#10;wyhcJwZwquFHhfxue/FuM/paVdDD0KnAiMRhPfqG9zH6uihQ9soKXIFXjh41BCsiHcOu6IIYid0O&#10;RVWW74sRQucDSIVItw/zI99mfq2VjN+1RhXZ0HDKLeY15LVNa7HdiHoXhO+NXNIQ/5CFFcaR6Jnq&#10;QUTB9sH8RWWNDICg40qCLUBrI1X2QG7W5R9unnvhVfZCxUF/LhP+P1r57fAUmOmod5w5YalFL2qK&#10;LUxsnYozeqwJ8+wJFadPMCVgMor+EeRPJEjxBjN/QEInzKSDTTvZZPSR6n8815xEmKTLqrqtrq45&#10;k/S0vilvP1wn2eL1sw8YvyiwLAUND9TSnIA4PGKcoSfIksssn7KKUzstJlrojuRhpFY3HH/tRVCc&#10;DV8d1TLNxSkIp6A9BSEO95CnJ1lx8HEfQZusnCRm3kWZmpRzXwYqTcHbc0a9jv32NwAAAP//AwBQ&#10;SwMEFAAGAAgAAAAhAGw17GLjAAAADwEAAA8AAABkcnMvZG93bnJldi54bWxMj8FOwzAQRO9I/IO1&#10;SNyonUDSKMSpUFHFAXFooVKPbmziiNiObDd1/57tCW4z2qfZmWaVzEhm5cPgLIdswYAo2zk52J7D&#10;1+fmoQISorBSjM4qDhcVYNXe3jSilu5st2rexZ5giA214KBjnGpKQ6eVEWHhJmXx9u28ERGt76n0&#10;4ozhZqQ5YyU1YrD4QYtJrbXqfnYnw2G/njbv6aDFx1zIt9d8ub34LnF+f5denoFEleIfDNf6WB1a&#10;7HR0JysDGdGzPMuQRVVU5SOQK8OKZQ7kiKrMniqgbUP/72h/AQAA//8DAFBLAQItABQABgAIAAAA&#10;IQC2gziS/gAAAOEBAAATAAAAAAAAAAAAAAAAAAAAAABbQ29udGVudF9UeXBlc10ueG1sUEsBAi0A&#10;FAAGAAgAAAAhADj9If/WAAAAlAEAAAsAAAAAAAAAAAAAAAAALwEAAF9yZWxzLy5yZWxzUEsBAi0A&#10;FAAGAAgAAAAhAFBc7hOnAQAAPgMAAA4AAAAAAAAAAAAAAAAALgIAAGRycy9lMm9Eb2MueG1sUEsB&#10;Ai0AFAAGAAgAAAAhAGw17GLjAAAADwEAAA8AAAAAAAAAAAAAAAAAAQQAAGRycy9kb3ducmV2Lnht&#10;bFBLBQYAAAAABAAEAPMAAAARBQAAAAA=&#10;" filled="f" stroked="f">
              <v:path arrowok="t"/>
              <v:textbox inset="0,0,0,0">
                <w:txbxContent>
                  <w:p w:rsidR="000E72B0" w:rsidRDefault="000E72B0">
                    <w:pPr>
                      <w:pStyle w:val="GvdeMetni"/>
                      <w:spacing w:before="11"/>
                      <w:ind w:left="60"/>
                      <w:jc w:val="left"/>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739AC">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3BA" w:rsidRDefault="001D73BA">
      <w:r>
        <w:separator/>
      </w:r>
    </w:p>
  </w:footnote>
  <w:footnote w:type="continuationSeparator" w:id="0">
    <w:p w:rsidR="001D73BA" w:rsidRDefault="001D7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AC6"/>
    <w:multiLevelType w:val="hybridMultilevel"/>
    <w:tmpl w:val="070C92FC"/>
    <w:lvl w:ilvl="0" w:tplc="4DF045F8">
      <w:start w:val="1"/>
      <w:numFmt w:val="upperLetter"/>
      <w:lvlText w:val="%1."/>
      <w:lvlJc w:val="left"/>
      <w:pPr>
        <w:ind w:left="978" w:hanging="443"/>
      </w:pPr>
      <w:rPr>
        <w:rFonts w:ascii="Arial" w:eastAsia="Arial" w:hAnsi="Arial" w:cs="Arial" w:hint="default"/>
        <w:b/>
        <w:bCs/>
        <w:i w:val="0"/>
        <w:iCs w:val="0"/>
        <w:spacing w:val="-7"/>
        <w:w w:val="100"/>
        <w:sz w:val="20"/>
        <w:szCs w:val="20"/>
        <w:lang w:val="tr-TR" w:eastAsia="en-US" w:bidi="ar-SA"/>
      </w:rPr>
    </w:lvl>
    <w:lvl w:ilvl="1" w:tplc="AD784B96">
      <w:start w:val="1"/>
      <w:numFmt w:val="decimal"/>
      <w:lvlText w:val="%2."/>
      <w:lvlJc w:val="left"/>
      <w:pPr>
        <w:ind w:left="1199" w:hanging="663"/>
      </w:pPr>
      <w:rPr>
        <w:rFonts w:ascii="Microsoft Sans Serif" w:eastAsia="Microsoft Sans Serif" w:hAnsi="Microsoft Sans Serif" w:cs="Microsoft Sans Serif" w:hint="default"/>
        <w:b w:val="0"/>
        <w:bCs w:val="0"/>
        <w:i w:val="0"/>
        <w:iCs w:val="0"/>
        <w:spacing w:val="-2"/>
        <w:w w:val="100"/>
        <w:sz w:val="20"/>
        <w:szCs w:val="20"/>
        <w:lang w:val="tr-TR" w:eastAsia="en-US" w:bidi="ar-SA"/>
      </w:rPr>
    </w:lvl>
    <w:lvl w:ilvl="2" w:tplc="4D82DAE4">
      <w:numFmt w:val="bullet"/>
      <w:lvlText w:val="•"/>
      <w:lvlJc w:val="left"/>
      <w:pPr>
        <w:ind w:left="2193" w:hanging="663"/>
      </w:pPr>
      <w:rPr>
        <w:rFonts w:hint="default"/>
        <w:lang w:val="tr-TR" w:eastAsia="en-US" w:bidi="ar-SA"/>
      </w:rPr>
    </w:lvl>
    <w:lvl w:ilvl="3" w:tplc="EF6A7182">
      <w:numFmt w:val="bullet"/>
      <w:lvlText w:val="•"/>
      <w:lvlJc w:val="left"/>
      <w:pPr>
        <w:ind w:left="3187" w:hanging="663"/>
      </w:pPr>
      <w:rPr>
        <w:rFonts w:hint="default"/>
        <w:lang w:val="tr-TR" w:eastAsia="en-US" w:bidi="ar-SA"/>
      </w:rPr>
    </w:lvl>
    <w:lvl w:ilvl="4" w:tplc="02E45378">
      <w:numFmt w:val="bullet"/>
      <w:lvlText w:val="•"/>
      <w:lvlJc w:val="left"/>
      <w:pPr>
        <w:ind w:left="4181" w:hanging="663"/>
      </w:pPr>
      <w:rPr>
        <w:rFonts w:hint="default"/>
        <w:lang w:val="tr-TR" w:eastAsia="en-US" w:bidi="ar-SA"/>
      </w:rPr>
    </w:lvl>
    <w:lvl w:ilvl="5" w:tplc="A5DEDCCC">
      <w:numFmt w:val="bullet"/>
      <w:lvlText w:val="•"/>
      <w:lvlJc w:val="left"/>
      <w:pPr>
        <w:ind w:left="5175" w:hanging="663"/>
      </w:pPr>
      <w:rPr>
        <w:rFonts w:hint="default"/>
        <w:lang w:val="tr-TR" w:eastAsia="en-US" w:bidi="ar-SA"/>
      </w:rPr>
    </w:lvl>
    <w:lvl w:ilvl="6" w:tplc="25FA4B16">
      <w:numFmt w:val="bullet"/>
      <w:lvlText w:val="•"/>
      <w:lvlJc w:val="left"/>
      <w:pPr>
        <w:ind w:left="6168" w:hanging="663"/>
      </w:pPr>
      <w:rPr>
        <w:rFonts w:hint="default"/>
        <w:lang w:val="tr-TR" w:eastAsia="en-US" w:bidi="ar-SA"/>
      </w:rPr>
    </w:lvl>
    <w:lvl w:ilvl="7" w:tplc="FCD29D60">
      <w:numFmt w:val="bullet"/>
      <w:lvlText w:val="•"/>
      <w:lvlJc w:val="left"/>
      <w:pPr>
        <w:ind w:left="7162" w:hanging="663"/>
      </w:pPr>
      <w:rPr>
        <w:rFonts w:hint="default"/>
        <w:lang w:val="tr-TR" w:eastAsia="en-US" w:bidi="ar-SA"/>
      </w:rPr>
    </w:lvl>
    <w:lvl w:ilvl="8" w:tplc="DD92DFA0">
      <w:numFmt w:val="bullet"/>
      <w:lvlText w:val="•"/>
      <w:lvlJc w:val="left"/>
      <w:pPr>
        <w:ind w:left="8156" w:hanging="663"/>
      </w:pPr>
      <w:rPr>
        <w:rFonts w:hint="default"/>
        <w:lang w:val="tr-TR" w:eastAsia="en-US" w:bidi="ar-SA"/>
      </w:rPr>
    </w:lvl>
  </w:abstractNum>
  <w:abstractNum w:abstractNumId="1" w15:restartNumberingAfterBreak="0">
    <w:nsid w:val="114231A1"/>
    <w:multiLevelType w:val="hybridMultilevel"/>
    <w:tmpl w:val="7082AC66"/>
    <w:lvl w:ilvl="0" w:tplc="7910E2BA">
      <w:start w:val="4"/>
      <w:numFmt w:val="upperRoman"/>
      <w:lvlText w:val="%1."/>
      <w:lvlJc w:val="left"/>
      <w:pPr>
        <w:ind w:left="978" w:hanging="443"/>
      </w:pPr>
      <w:rPr>
        <w:rFonts w:ascii="Arial" w:eastAsia="Arial" w:hAnsi="Arial" w:cs="Arial" w:hint="default"/>
        <w:b/>
        <w:bCs/>
        <w:i w:val="0"/>
        <w:iCs w:val="0"/>
        <w:spacing w:val="-5"/>
        <w:w w:val="100"/>
        <w:sz w:val="24"/>
        <w:szCs w:val="24"/>
        <w:lang w:val="tr-TR" w:eastAsia="en-US" w:bidi="ar-SA"/>
      </w:rPr>
    </w:lvl>
    <w:lvl w:ilvl="1" w:tplc="86806BB6">
      <w:start w:val="1"/>
      <w:numFmt w:val="upperLetter"/>
      <w:lvlText w:val="%2."/>
      <w:lvlJc w:val="left"/>
      <w:pPr>
        <w:ind w:left="1257" w:hanging="361"/>
      </w:pPr>
      <w:rPr>
        <w:rFonts w:ascii="Arial" w:eastAsia="Arial" w:hAnsi="Arial" w:cs="Arial" w:hint="default"/>
        <w:b/>
        <w:bCs/>
        <w:i w:val="0"/>
        <w:iCs w:val="0"/>
        <w:color w:val="4F81BC"/>
        <w:spacing w:val="-6"/>
        <w:w w:val="100"/>
        <w:sz w:val="22"/>
        <w:szCs w:val="22"/>
        <w:lang w:val="tr-TR" w:eastAsia="en-US" w:bidi="ar-SA"/>
      </w:rPr>
    </w:lvl>
    <w:lvl w:ilvl="2" w:tplc="B32C5618">
      <w:start w:val="1"/>
      <w:numFmt w:val="decimal"/>
      <w:lvlText w:val="%3."/>
      <w:lvlJc w:val="left"/>
      <w:pPr>
        <w:ind w:left="1530" w:hanging="428"/>
      </w:pPr>
      <w:rPr>
        <w:rFonts w:ascii="Arial" w:eastAsia="Arial" w:hAnsi="Arial" w:cs="Arial" w:hint="default"/>
        <w:b/>
        <w:bCs/>
        <w:i w:val="0"/>
        <w:iCs w:val="0"/>
        <w:color w:val="4F81BC"/>
        <w:spacing w:val="0"/>
        <w:w w:val="100"/>
        <w:sz w:val="22"/>
        <w:szCs w:val="22"/>
        <w:lang w:val="tr-TR" w:eastAsia="en-US" w:bidi="ar-SA"/>
      </w:rPr>
    </w:lvl>
    <w:lvl w:ilvl="3" w:tplc="4C884BFA">
      <w:numFmt w:val="bullet"/>
      <w:lvlText w:val="•"/>
      <w:lvlJc w:val="left"/>
      <w:pPr>
        <w:ind w:left="2615" w:hanging="428"/>
      </w:pPr>
      <w:rPr>
        <w:rFonts w:hint="default"/>
        <w:lang w:val="tr-TR" w:eastAsia="en-US" w:bidi="ar-SA"/>
      </w:rPr>
    </w:lvl>
    <w:lvl w:ilvl="4" w:tplc="21483E18">
      <w:numFmt w:val="bullet"/>
      <w:lvlText w:val="•"/>
      <w:lvlJc w:val="left"/>
      <w:pPr>
        <w:ind w:left="3691" w:hanging="428"/>
      </w:pPr>
      <w:rPr>
        <w:rFonts w:hint="default"/>
        <w:lang w:val="tr-TR" w:eastAsia="en-US" w:bidi="ar-SA"/>
      </w:rPr>
    </w:lvl>
    <w:lvl w:ilvl="5" w:tplc="79BEDD70">
      <w:numFmt w:val="bullet"/>
      <w:lvlText w:val="•"/>
      <w:lvlJc w:val="left"/>
      <w:pPr>
        <w:ind w:left="4766" w:hanging="428"/>
      </w:pPr>
      <w:rPr>
        <w:rFonts w:hint="default"/>
        <w:lang w:val="tr-TR" w:eastAsia="en-US" w:bidi="ar-SA"/>
      </w:rPr>
    </w:lvl>
    <w:lvl w:ilvl="6" w:tplc="8C6C87B4">
      <w:numFmt w:val="bullet"/>
      <w:lvlText w:val="•"/>
      <w:lvlJc w:val="left"/>
      <w:pPr>
        <w:ind w:left="5842" w:hanging="428"/>
      </w:pPr>
      <w:rPr>
        <w:rFonts w:hint="default"/>
        <w:lang w:val="tr-TR" w:eastAsia="en-US" w:bidi="ar-SA"/>
      </w:rPr>
    </w:lvl>
    <w:lvl w:ilvl="7" w:tplc="639CE5D6">
      <w:numFmt w:val="bullet"/>
      <w:lvlText w:val="•"/>
      <w:lvlJc w:val="left"/>
      <w:pPr>
        <w:ind w:left="6917" w:hanging="428"/>
      </w:pPr>
      <w:rPr>
        <w:rFonts w:hint="default"/>
        <w:lang w:val="tr-TR" w:eastAsia="en-US" w:bidi="ar-SA"/>
      </w:rPr>
    </w:lvl>
    <w:lvl w:ilvl="8" w:tplc="0644A8EC">
      <w:numFmt w:val="bullet"/>
      <w:lvlText w:val="•"/>
      <w:lvlJc w:val="left"/>
      <w:pPr>
        <w:ind w:left="7993" w:hanging="428"/>
      </w:pPr>
      <w:rPr>
        <w:rFonts w:hint="default"/>
        <w:lang w:val="tr-TR" w:eastAsia="en-US" w:bidi="ar-SA"/>
      </w:rPr>
    </w:lvl>
  </w:abstractNum>
  <w:abstractNum w:abstractNumId="2" w15:restartNumberingAfterBreak="0">
    <w:nsid w:val="11D54864"/>
    <w:multiLevelType w:val="hybridMultilevel"/>
    <w:tmpl w:val="B24A71EC"/>
    <w:lvl w:ilvl="0" w:tplc="FB84C18A">
      <w:start w:val="1"/>
      <w:numFmt w:val="upperLetter"/>
      <w:lvlText w:val="%1."/>
      <w:lvlJc w:val="left"/>
      <w:pPr>
        <w:ind w:left="1257" w:hanging="361"/>
      </w:pPr>
      <w:rPr>
        <w:rFonts w:ascii="Arial" w:eastAsia="Arial" w:hAnsi="Arial" w:cs="Arial" w:hint="default"/>
        <w:b/>
        <w:bCs/>
        <w:i w:val="0"/>
        <w:iCs w:val="0"/>
        <w:color w:val="4F81BC"/>
        <w:spacing w:val="-6"/>
        <w:w w:val="100"/>
        <w:sz w:val="22"/>
        <w:szCs w:val="22"/>
        <w:lang w:val="tr-TR" w:eastAsia="en-US" w:bidi="ar-SA"/>
      </w:rPr>
    </w:lvl>
    <w:lvl w:ilvl="1" w:tplc="6C3E2166">
      <w:numFmt w:val="bullet"/>
      <w:lvlText w:val="•"/>
      <w:lvlJc w:val="left"/>
      <w:pPr>
        <w:ind w:left="2148" w:hanging="361"/>
      </w:pPr>
      <w:rPr>
        <w:rFonts w:hint="default"/>
        <w:lang w:val="tr-TR" w:eastAsia="en-US" w:bidi="ar-SA"/>
      </w:rPr>
    </w:lvl>
    <w:lvl w:ilvl="2" w:tplc="C046EDA6">
      <w:numFmt w:val="bullet"/>
      <w:lvlText w:val="•"/>
      <w:lvlJc w:val="left"/>
      <w:pPr>
        <w:ind w:left="3036" w:hanging="361"/>
      </w:pPr>
      <w:rPr>
        <w:rFonts w:hint="default"/>
        <w:lang w:val="tr-TR" w:eastAsia="en-US" w:bidi="ar-SA"/>
      </w:rPr>
    </w:lvl>
    <w:lvl w:ilvl="3" w:tplc="889687BE">
      <w:numFmt w:val="bullet"/>
      <w:lvlText w:val="•"/>
      <w:lvlJc w:val="left"/>
      <w:pPr>
        <w:ind w:left="3925" w:hanging="361"/>
      </w:pPr>
      <w:rPr>
        <w:rFonts w:hint="default"/>
        <w:lang w:val="tr-TR" w:eastAsia="en-US" w:bidi="ar-SA"/>
      </w:rPr>
    </w:lvl>
    <w:lvl w:ilvl="4" w:tplc="FD569174">
      <w:numFmt w:val="bullet"/>
      <w:lvlText w:val="•"/>
      <w:lvlJc w:val="left"/>
      <w:pPr>
        <w:ind w:left="4813" w:hanging="361"/>
      </w:pPr>
      <w:rPr>
        <w:rFonts w:hint="default"/>
        <w:lang w:val="tr-TR" w:eastAsia="en-US" w:bidi="ar-SA"/>
      </w:rPr>
    </w:lvl>
    <w:lvl w:ilvl="5" w:tplc="8124B072">
      <w:numFmt w:val="bullet"/>
      <w:lvlText w:val="•"/>
      <w:lvlJc w:val="left"/>
      <w:pPr>
        <w:ind w:left="5702" w:hanging="361"/>
      </w:pPr>
      <w:rPr>
        <w:rFonts w:hint="default"/>
        <w:lang w:val="tr-TR" w:eastAsia="en-US" w:bidi="ar-SA"/>
      </w:rPr>
    </w:lvl>
    <w:lvl w:ilvl="6" w:tplc="7FDEDD92">
      <w:numFmt w:val="bullet"/>
      <w:lvlText w:val="•"/>
      <w:lvlJc w:val="left"/>
      <w:pPr>
        <w:ind w:left="6590" w:hanging="361"/>
      </w:pPr>
      <w:rPr>
        <w:rFonts w:hint="default"/>
        <w:lang w:val="tr-TR" w:eastAsia="en-US" w:bidi="ar-SA"/>
      </w:rPr>
    </w:lvl>
    <w:lvl w:ilvl="7" w:tplc="A89041E0">
      <w:numFmt w:val="bullet"/>
      <w:lvlText w:val="•"/>
      <w:lvlJc w:val="left"/>
      <w:pPr>
        <w:ind w:left="7478" w:hanging="361"/>
      </w:pPr>
      <w:rPr>
        <w:rFonts w:hint="default"/>
        <w:lang w:val="tr-TR" w:eastAsia="en-US" w:bidi="ar-SA"/>
      </w:rPr>
    </w:lvl>
    <w:lvl w:ilvl="8" w:tplc="8190EF02">
      <w:numFmt w:val="bullet"/>
      <w:lvlText w:val="•"/>
      <w:lvlJc w:val="left"/>
      <w:pPr>
        <w:ind w:left="8367" w:hanging="361"/>
      </w:pPr>
      <w:rPr>
        <w:rFonts w:hint="default"/>
        <w:lang w:val="tr-TR" w:eastAsia="en-US" w:bidi="ar-SA"/>
      </w:rPr>
    </w:lvl>
  </w:abstractNum>
  <w:abstractNum w:abstractNumId="3" w15:restartNumberingAfterBreak="0">
    <w:nsid w:val="1AA2797A"/>
    <w:multiLevelType w:val="hybridMultilevel"/>
    <w:tmpl w:val="17241980"/>
    <w:lvl w:ilvl="0" w:tplc="9266C8D6">
      <w:start w:val="4"/>
      <w:numFmt w:val="upperRoman"/>
      <w:lvlText w:val="%1."/>
      <w:lvlJc w:val="left"/>
      <w:pPr>
        <w:ind w:left="1242" w:hanging="707"/>
      </w:pPr>
      <w:rPr>
        <w:rFonts w:ascii="Arial" w:eastAsia="Arial" w:hAnsi="Arial" w:cs="Arial" w:hint="default"/>
        <w:b/>
        <w:bCs/>
        <w:i w:val="0"/>
        <w:iCs w:val="0"/>
        <w:color w:val="365F91"/>
        <w:spacing w:val="-4"/>
        <w:w w:val="100"/>
        <w:sz w:val="22"/>
        <w:szCs w:val="22"/>
        <w:lang w:val="tr-TR" w:eastAsia="en-US" w:bidi="ar-SA"/>
      </w:rPr>
    </w:lvl>
    <w:lvl w:ilvl="1" w:tplc="629ED906">
      <w:numFmt w:val="bullet"/>
      <w:lvlText w:val="•"/>
      <w:lvlJc w:val="left"/>
      <w:pPr>
        <w:ind w:left="2130" w:hanging="707"/>
      </w:pPr>
      <w:rPr>
        <w:rFonts w:hint="default"/>
        <w:lang w:val="tr-TR" w:eastAsia="en-US" w:bidi="ar-SA"/>
      </w:rPr>
    </w:lvl>
    <w:lvl w:ilvl="2" w:tplc="57722250">
      <w:numFmt w:val="bullet"/>
      <w:lvlText w:val="•"/>
      <w:lvlJc w:val="left"/>
      <w:pPr>
        <w:ind w:left="3020" w:hanging="707"/>
      </w:pPr>
      <w:rPr>
        <w:rFonts w:hint="default"/>
        <w:lang w:val="tr-TR" w:eastAsia="en-US" w:bidi="ar-SA"/>
      </w:rPr>
    </w:lvl>
    <w:lvl w:ilvl="3" w:tplc="B78CF054">
      <w:numFmt w:val="bullet"/>
      <w:lvlText w:val="•"/>
      <w:lvlJc w:val="left"/>
      <w:pPr>
        <w:ind w:left="3911" w:hanging="707"/>
      </w:pPr>
      <w:rPr>
        <w:rFonts w:hint="default"/>
        <w:lang w:val="tr-TR" w:eastAsia="en-US" w:bidi="ar-SA"/>
      </w:rPr>
    </w:lvl>
    <w:lvl w:ilvl="4" w:tplc="56C6783A">
      <w:numFmt w:val="bullet"/>
      <w:lvlText w:val="•"/>
      <w:lvlJc w:val="left"/>
      <w:pPr>
        <w:ind w:left="4801" w:hanging="707"/>
      </w:pPr>
      <w:rPr>
        <w:rFonts w:hint="default"/>
        <w:lang w:val="tr-TR" w:eastAsia="en-US" w:bidi="ar-SA"/>
      </w:rPr>
    </w:lvl>
    <w:lvl w:ilvl="5" w:tplc="CD40C0BA">
      <w:numFmt w:val="bullet"/>
      <w:lvlText w:val="•"/>
      <w:lvlJc w:val="left"/>
      <w:pPr>
        <w:ind w:left="5692" w:hanging="707"/>
      </w:pPr>
      <w:rPr>
        <w:rFonts w:hint="default"/>
        <w:lang w:val="tr-TR" w:eastAsia="en-US" w:bidi="ar-SA"/>
      </w:rPr>
    </w:lvl>
    <w:lvl w:ilvl="6" w:tplc="4022B310">
      <w:numFmt w:val="bullet"/>
      <w:lvlText w:val="•"/>
      <w:lvlJc w:val="left"/>
      <w:pPr>
        <w:ind w:left="6582" w:hanging="707"/>
      </w:pPr>
      <w:rPr>
        <w:rFonts w:hint="default"/>
        <w:lang w:val="tr-TR" w:eastAsia="en-US" w:bidi="ar-SA"/>
      </w:rPr>
    </w:lvl>
    <w:lvl w:ilvl="7" w:tplc="17FC9EB0">
      <w:numFmt w:val="bullet"/>
      <w:lvlText w:val="•"/>
      <w:lvlJc w:val="left"/>
      <w:pPr>
        <w:ind w:left="7472" w:hanging="707"/>
      </w:pPr>
      <w:rPr>
        <w:rFonts w:hint="default"/>
        <w:lang w:val="tr-TR" w:eastAsia="en-US" w:bidi="ar-SA"/>
      </w:rPr>
    </w:lvl>
    <w:lvl w:ilvl="8" w:tplc="719A7A60">
      <w:numFmt w:val="bullet"/>
      <w:lvlText w:val="•"/>
      <w:lvlJc w:val="left"/>
      <w:pPr>
        <w:ind w:left="8363" w:hanging="707"/>
      </w:pPr>
      <w:rPr>
        <w:rFonts w:hint="default"/>
        <w:lang w:val="tr-TR" w:eastAsia="en-US" w:bidi="ar-SA"/>
      </w:rPr>
    </w:lvl>
  </w:abstractNum>
  <w:abstractNum w:abstractNumId="4" w15:restartNumberingAfterBreak="0">
    <w:nsid w:val="2BC974A7"/>
    <w:multiLevelType w:val="hybridMultilevel"/>
    <w:tmpl w:val="E4926640"/>
    <w:lvl w:ilvl="0" w:tplc="1BA046CE">
      <w:numFmt w:val="bullet"/>
      <w:lvlText w:val=""/>
      <w:lvlJc w:val="left"/>
      <w:pPr>
        <w:ind w:left="1257" w:hanging="361"/>
      </w:pPr>
      <w:rPr>
        <w:rFonts w:ascii="Symbol" w:eastAsia="Symbol" w:hAnsi="Symbol" w:cs="Symbol" w:hint="default"/>
        <w:b w:val="0"/>
        <w:bCs w:val="0"/>
        <w:i w:val="0"/>
        <w:iCs w:val="0"/>
        <w:spacing w:val="0"/>
        <w:w w:val="100"/>
        <w:sz w:val="22"/>
        <w:szCs w:val="22"/>
        <w:lang w:val="tr-TR" w:eastAsia="en-US" w:bidi="ar-SA"/>
      </w:rPr>
    </w:lvl>
    <w:lvl w:ilvl="1" w:tplc="BBA4FD32">
      <w:numFmt w:val="bullet"/>
      <w:lvlText w:val="•"/>
      <w:lvlJc w:val="left"/>
      <w:pPr>
        <w:ind w:left="2148" w:hanging="361"/>
      </w:pPr>
      <w:rPr>
        <w:rFonts w:hint="default"/>
        <w:lang w:val="tr-TR" w:eastAsia="en-US" w:bidi="ar-SA"/>
      </w:rPr>
    </w:lvl>
    <w:lvl w:ilvl="2" w:tplc="ED9E7F04">
      <w:numFmt w:val="bullet"/>
      <w:lvlText w:val="•"/>
      <w:lvlJc w:val="left"/>
      <w:pPr>
        <w:ind w:left="3036" w:hanging="361"/>
      </w:pPr>
      <w:rPr>
        <w:rFonts w:hint="default"/>
        <w:lang w:val="tr-TR" w:eastAsia="en-US" w:bidi="ar-SA"/>
      </w:rPr>
    </w:lvl>
    <w:lvl w:ilvl="3" w:tplc="311AFA0E">
      <w:numFmt w:val="bullet"/>
      <w:lvlText w:val="•"/>
      <w:lvlJc w:val="left"/>
      <w:pPr>
        <w:ind w:left="3925" w:hanging="361"/>
      </w:pPr>
      <w:rPr>
        <w:rFonts w:hint="default"/>
        <w:lang w:val="tr-TR" w:eastAsia="en-US" w:bidi="ar-SA"/>
      </w:rPr>
    </w:lvl>
    <w:lvl w:ilvl="4" w:tplc="B2FAA3D8">
      <w:numFmt w:val="bullet"/>
      <w:lvlText w:val="•"/>
      <w:lvlJc w:val="left"/>
      <w:pPr>
        <w:ind w:left="4813" w:hanging="361"/>
      </w:pPr>
      <w:rPr>
        <w:rFonts w:hint="default"/>
        <w:lang w:val="tr-TR" w:eastAsia="en-US" w:bidi="ar-SA"/>
      </w:rPr>
    </w:lvl>
    <w:lvl w:ilvl="5" w:tplc="0B90DE62">
      <w:numFmt w:val="bullet"/>
      <w:lvlText w:val="•"/>
      <w:lvlJc w:val="left"/>
      <w:pPr>
        <w:ind w:left="5702" w:hanging="361"/>
      </w:pPr>
      <w:rPr>
        <w:rFonts w:hint="default"/>
        <w:lang w:val="tr-TR" w:eastAsia="en-US" w:bidi="ar-SA"/>
      </w:rPr>
    </w:lvl>
    <w:lvl w:ilvl="6" w:tplc="F63629F2">
      <w:numFmt w:val="bullet"/>
      <w:lvlText w:val="•"/>
      <w:lvlJc w:val="left"/>
      <w:pPr>
        <w:ind w:left="6590" w:hanging="361"/>
      </w:pPr>
      <w:rPr>
        <w:rFonts w:hint="default"/>
        <w:lang w:val="tr-TR" w:eastAsia="en-US" w:bidi="ar-SA"/>
      </w:rPr>
    </w:lvl>
    <w:lvl w:ilvl="7" w:tplc="A46C2ADA">
      <w:numFmt w:val="bullet"/>
      <w:lvlText w:val="•"/>
      <w:lvlJc w:val="left"/>
      <w:pPr>
        <w:ind w:left="7478" w:hanging="361"/>
      </w:pPr>
      <w:rPr>
        <w:rFonts w:hint="default"/>
        <w:lang w:val="tr-TR" w:eastAsia="en-US" w:bidi="ar-SA"/>
      </w:rPr>
    </w:lvl>
    <w:lvl w:ilvl="8" w:tplc="5D560E5E">
      <w:numFmt w:val="bullet"/>
      <w:lvlText w:val="•"/>
      <w:lvlJc w:val="left"/>
      <w:pPr>
        <w:ind w:left="8367" w:hanging="361"/>
      </w:pPr>
      <w:rPr>
        <w:rFonts w:hint="default"/>
        <w:lang w:val="tr-TR" w:eastAsia="en-US" w:bidi="ar-SA"/>
      </w:rPr>
    </w:lvl>
  </w:abstractNum>
  <w:abstractNum w:abstractNumId="5" w15:restartNumberingAfterBreak="0">
    <w:nsid w:val="46A867D4"/>
    <w:multiLevelType w:val="multilevel"/>
    <w:tmpl w:val="FEFE0AB6"/>
    <w:lvl w:ilvl="0">
      <w:start w:val="1"/>
      <w:numFmt w:val="upperLetter"/>
      <w:lvlText w:val="%1."/>
      <w:lvlJc w:val="left"/>
      <w:pPr>
        <w:ind w:left="1103" w:hanging="284"/>
        <w:jc w:val="right"/>
      </w:pPr>
      <w:rPr>
        <w:rFonts w:hint="default"/>
        <w:spacing w:val="-6"/>
        <w:w w:val="100"/>
        <w:lang w:val="tr-TR" w:eastAsia="en-US" w:bidi="ar-SA"/>
      </w:rPr>
    </w:lvl>
    <w:lvl w:ilvl="1">
      <w:start w:val="1"/>
      <w:numFmt w:val="decimal"/>
      <w:lvlText w:val="%2."/>
      <w:lvlJc w:val="left"/>
      <w:pPr>
        <w:ind w:left="1386" w:hanging="284"/>
      </w:pPr>
      <w:rPr>
        <w:rFonts w:ascii="Arial" w:eastAsia="Arial" w:hAnsi="Arial" w:cs="Arial" w:hint="default"/>
        <w:b/>
        <w:bCs/>
        <w:i w:val="0"/>
        <w:iCs w:val="0"/>
        <w:color w:val="4F81BC"/>
        <w:spacing w:val="0"/>
        <w:w w:val="100"/>
        <w:sz w:val="22"/>
        <w:szCs w:val="22"/>
        <w:lang w:val="tr-TR" w:eastAsia="en-US" w:bidi="ar-SA"/>
      </w:rPr>
    </w:lvl>
    <w:lvl w:ilvl="2">
      <w:start w:val="1"/>
      <w:numFmt w:val="decimal"/>
      <w:lvlText w:val="%2.%3."/>
      <w:lvlJc w:val="left"/>
      <w:pPr>
        <w:ind w:left="1953" w:hanging="567"/>
        <w:jc w:val="right"/>
      </w:pPr>
      <w:rPr>
        <w:rFonts w:ascii="Arial" w:eastAsia="Arial" w:hAnsi="Arial" w:cs="Arial" w:hint="default"/>
        <w:b/>
        <w:bCs/>
        <w:i w:val="0"/>
        <w:iCs w:val="0"/>
        <w:color w:val="4F81BC"/>
        <w:spacing w:val="0"/>
        <w:w w:val="100"/>
        <w:sz w:val="24"/>
        <w:szCs w:val="24"/>
        <w:lang w:val="tr-TR" w:eastAsia="en-US" w:bidi="ar-SA"/>
      </w:rPr>
    </w:lvl>
    <w:lvl w:ilvl="3">
      <w:numFmt w:val="bullet"/>
      <w:lvlText w:val="•"/>
      <w:lvlJc w:val="left"/>
      <w:pPr>
        <w:ind w:left="1960" w:hanging="567"/>
      </w:pPr>
      <w:rPr>
        <w:rFonts w:hint="default"/>
        <w:lang w:val="tr-TR" w:eastAsia="en-US" w:bidi="ar-SA"/>
      </w:rPr>
    </w:lvl>
    <w:lvl w:ilvl="4">
      <w:numFmt w:val="bullet"/>
      <w:lvlText w:val="•"/>
      <w:lvlJc w:val="left"/>
      <w:pPr>
        <w:ind w:left="3129" w:hanging="567"/>
      </w:pPr>
      <w:rPr>
        <w:rFonts w:hint="default"/>
        <w:lang w:val="tr-TR" w:eastAsia="en-US" w:bidi="ar-SA"/>
      </w:rPr>
    </w:lvl>
    <w:lvl w:ilvl="5">
      <w:numFmt w:val="bullet"/>
      <w:lvlText w:val="•"/>
      <w:lvlJc w:val="left"/>
      <w:pPr>
        <w:ind w:left="4298" w:hanging="567"/>
      </w:pPr>
      <w:rPr>
        <w:rFonts w:hint="default"/>
        <w:lang w:val="tr-TR" w:eastAsia="en-US" w:bidi="ar-SA"/>
      </w:rPr>
    </w:lvl>
    <w:lvl w:ilvl="6">
      <w:numFmt w:val="bullet"/>
      <w:lvlText w:val="•"/>
      <w:lvlJc w:val="left"/>
      <w:pPr>
        <w:ind w:left="5467" w:hanging="567"/>
      </w:pPr>
      <w:rPr>
        <w:rFonts w:hint="default"/>
        <w:lang w:val="tr-TR" w:eastAsia="en-US" w:bidi="ar-SA"/>
      </w:rPr>
    </w:lvl>
    <w:lvl w:ilvl="7">
      <w:numFmt w:val="bullet"/>
      <w:lvlText w:val="•"/>
      <w:lvlJc w:val="left"/>
      <w:pPr>
        <w:ind w:left="6636" w:hanging="567"/>
      </w:pPr>
      <w:rPr>
        <w:rFonts w:hint="default"/>
        <w:lang w:val="tr-TR" w:eastAsia="en-US" w:bidi="ar-SA"/>
      </w:rPr>
    </w:lvl>
    <w:lvl w:ilvl="8">
      <w:numFmt w:val="bullet"/>
      <w:lvlText w:val="•"/>
      <w:lvlJc w:val="left"/>
      <w:pPr>
        <w:ind w:left="7805" w:hanging="567"/>
      </w:pPr>
      <w:rPr>
        <w:rFonts w:hint="default"/>
        <w:lang w:val="tr-TR" w:eastAsia="en-US" w:bidi="ar-SA"/>
      </w:rPr>
    </w:lvl>
  </w:abstractNum>
  <w:abstractNum w:abstractNumId="6" w15:restartNumberingAfterBreak="0">
    <w:nsid w:val="55B01020"/>
    <w:multiLevelType w:val="hybridMultilevel"/>
    <w:tmpl w:val="8FF2C168"/>
    <w:lvl w:ilvl="0" w:tplc="49525A94">
      <w:numFmt w:val="bullet"/>
      <w:lvlText w:val=""/>
      <w:lvlJc w:val="left"/>
      <w:pPr>
        <w:ind w:left="825" w:hanging="361"/>
      </w:pPr>
      <w:rPr>
        <w:rFonts w:ascii="Symbol" w:eastAsia="Symbol" w:hAnsi="Symbol" w:cs="Symbol" w:hint="default"/>
        <w:b w:val="0"/>
        <w:bCs w:val="0"/>
        <w:i w:val="0"/>
        <w:iCs w:val="0"/>
        <w:spacing w:val="0"/>
        <w:w w:val="100"/>
        <w:sz w:val="20"/>
        <w:szCs w:val="20"/>
        <w:lang w:val="tr-TR" w:eastAsia="en-US" w:bidi="ar-SA"/>
      </w:rPr>
    </w:lvl>
    <w:lvl w:ilvl="1" w:tplc="6282887A">
      <w:numFmt w:val="bullet"/>
      <w:lvlText w:val="•"/>
      <w:lvlJc w:val="left"/>
      <w:pPr>
        <w:ind w:left="1304" w:hanging="361"/>
      </w:pPr>
      <w:rPr>
        <w:rFonts w:hint="default"/>
        <w:lang w:val="tr-TR" w:eastAsia="en-US" w:bidi="ar-SA"/>
      </w:rPr>
    </w:lvl>
    <w:lvl w:ilvl="2" w:tplc="31144AB6">
      <w:numFmt w:val="bullet"/>
      <w:lvlText w:val="•"/>
      <w:lvlJc w:val="left"/>
      <w:pPr>
        <w:ind w:left="1788" w:hanging="361"/>
      </w:pPr>
      <w:rPr>
        <w:rFonts w:hint="default"/>
        <w:lang w:val="tr-TR" w:eastAsia="en-US" w:bidi="ar-SA"/>
      </w:rPr>
    </w:lvl>
    <w:lvl w:ilvl="3" w:tplc="A146A494">
      <w:numFmt w:val="bullet"/>
      <w:lvlText w:val="•"/>
      <w:lvlJc w:val="left"/>
      <w:pPr>
        <w:ind w:left="2272" w:hanging="361"/>
      </w:pPr>
      <w:rPr>
        <w:rFonts w:hint="default"/>
        <w:lang w:val="tr-TR" w:eastAsia="en-US" w:bidi="ar-SA"/>
      </w:rPr>
    </w:lvl>
    <w:lvl w:ilvl="4" w:tplc="473AED18">
      <w:numFmt w:val="bullet"/>
      <w:lvlText w:val="•"/>
      <w:lvlJc w:val="left"/>
      <w:pPr>
        <w:ind w:left="2756" w:hanging="361"/>
      </w:pPr>
      <w:rPr>
        <w:rFonts w:hint="default"/>
        <w:lang w:val="tr-TR" w:eastAsia="en-US" w:bidi="ar-SA"/>
      </w:rPr>
    </w:lvl>
    <w:lvl w:ilvl="5" w:tplc="64A0CEEA">
      <w:numFmt w:val="bullet"/>
      <w:lvlText w:val="•"/>
      <w:lvlJc w:val="left"/>
      <w:pPr>
        <w:ind w:left="3240" w:hanging="361"/>
      </w:pPr>
      <w:rPr>
        <w:rFonts w:hint="default"/>
        <w:lang w:val="tr-TR" w:eastAsia="en-US" w:bidi="ar-SA"/>
      </w:rPr>
    </w:lvl>
    <w:lvl w:ilvl="6" w:tplc="62C0D1C2">
      <w:numFmt w:val="bullet"/>
      <w:lvlText w:val="•"/>
      <w:lvlJc w:val="left"/>
      <w:pPr>
        <w:ind w:left="3724" w:hanging="361"/>
      </w:pPr>
      <w:rPr>
        <w:rFonts w:hint="default"/>
        <w:lang w:val="tr-TR" w:eastAsia="en-US" w:bidi="ar-SA"/>
      </w:rPr>
    </w:lvl>
    <w:lvl w:ilvl="7" w:tplc="B1B273F0">
      <w:numFmt w:val="bullet"/>
      <w:lvlText w:val="•"/>
      <w:lvlJc w:val="left"/>
      <w:pPr>
        <w:ind w:left="4208" w:hanging="361"/>
      </w:pPr>
      <w:rPr>
        <w:rFonts w:hint="default"/>
        <w:lang w:val="tr-TR" w:eastAsia="en-US" w:bidi="ar-SA"/>
      </w:rPr>
    </w:lvl>
    <w:lvl w:ilvl="8" w:tplc="32F09DBE">
      <w:numFmt w:val="bullet"/>
      <w:lvlText w:val="•"/>
      <w:lvlJc w:val="left"/>
      <w:pPr>
        <w:ind w:left="4692" w:hanging="361"/>
      </w:pPr>
      <w:rPr>
        <w:rFonts w:hint="default"/>
        <w:lang w:val="tr-TR" w:eastAsia="en-US" w:bidi="ar-SA"/>
      </w:rPr>
    </w:lvl>
  </w:abstractNum>
  <w:abstractNum w:abstractNumId="7" w15:restartNumberingAfterBreak="0">
    <w:nsid w:val="5D0A0240"/>
    <w:multiLevelType w:val="hybridMultilevel"/>
    <w:tmpl w:val="02CA823A"/>
    <w:lvl w:ilvl="0" w:tplc="8B8E3E7A">
      <w:start w:val="1"/>
      <w:numFmt w:val="upperLetter"/>
      <w:lvlText w:val="%1."/>
      <w:lvlJc w:val="left"/>
      <w:pPr>
        <w:ind w:left="978" w:hanging="443"/>
      </w:pPr>
      <w:rPr>
        <w:rFonts w:ascii="Arial" w:eastAsia="Arial" w:hAnsi="Arial" w:cs="Arial" w:hint="default"/>
        <w:b/>
        <w:bCs/>
        <w:i w:val="0"/>
        <w:iCs w:val="0"/>
        <w:spacing w:val="-7"/>
        <w:w w:val="100"/>
        <w:sz w:val="20"/>
        <w:szCs w:val="20"/>
        <w:lang w:val="tr-TR" w:eastAsia="en-US" w:bidi="ar-SA"/>
      </w:rPr>
    </w:lvl>
    <w:lvl w:ilvl="1" w:tplc="19EA7108">
      <w:numFmt w:val="bullet"/>
      <w:lvlText w:val="•"/>
      <w:lvlJc w:val="left"/>
      <w:pPr>
        <w:ind w:left="1896" w:hanging="443"/>
      </w:pPr>
      <w:rPr>
        <w:rFonts w:hint="default"/>
        <w:lang w:val="tr-TR" w:eastAsia="en-US" w:bidi="ar-SA"/>
      </w:rPr>
    </w:lvl>
    <w:lvl w:ilvl="2" w:tplc="DA0A6616">
      <w:numFmt w:val="bullet"/>
      <w:lvlText w:val="•"/>
      <w:lvlJc w:val="left"/>
      <w:pPr>
        <w:ind w:left="2812" w:hanging="443"/>
      </w:pPr>
      <w:rPr>
        <w:rFonts w:hint="default"/>
        <w:lang w:val="tr-TR" w:eastAsia="en-US" w:bidi="ar-SA"/>
      </w:rPr>
    </w:lvl>
    <w:lvl w:ilvl="3" w:tplc="F0185970">
      <w:numFmt w:val="bullet"/>
      <w:lvlText w:val="•"/>
      <w:lvlJc w:val="left"/>
      <w:pPr>
        <w:ind w:left="3729" w:hanging="443"/>
      </w:pPr>
      <w:rPr>
        <w:rFonts w:hint="default"/>
        <w:lang w:val="tr-TR" w:eastAsia="en-US" w:bidi="ar-SA"/>
      </w:rPr>
    </w:lvl>
    <w:lvl w:ilvl="4" w:tplc="B70CC534">
      <w:numFmt w:val="bullet"/>
      <w:lvlText w:val="•"/>
      <w:lvlJc w:val="left"/>
      <w:pPr>
        <w:ind w:left="4645" w:hanging="443"/>
      </w:pPr>
      <w:rPr>
        <w:rFonts w:hint="default"/>
        <w:lang w:val="tr-TR" w:eastAsia="en-US" w:bidi="ar-SA"/>
      </w:rPr>
    </w:lvl>
    <w:lvl w:ilvl="5" w:tplc="1696F6B4">
      <w:numFmt w:val="bullet"/>
      <w:lvlText w:val="•"/>
      <w:lvlJc w:val="left"/>
      <w:pPr>
        <w:ind w:left="5562" w:hanging="443"/>
      </w:pPr>
      <w:rPr>
        <w:rFonts w:hint="default"/>
        <w:lang w:val="tr-TR" w:eastAsia="en-US" w:bidi="ar-SA"/>
      </w:rPr>
    </w:lvl>
    <w:lvl w:ilvl="6" w:tplc="0BEE15C8">
      <w:numFmt w:val="bullet"/>
      <w:lvlText w:val="•"/>
      <w:lvlJc w:val="left"/>
      <w:pPr>
        <w:ind w:left="6478" w:hanging="443"/>
      </w:pPr>
      <w:rPr>
        <w:rFonts w:hint="default"/>
        <w:lang w:val="tr-TR" w:eastAsia="en-US" w:bidi="ar-SA"/>
      </w:rPr>
    </w:lvl>
    <w:lvl w:ilvl="7" w:tplc="13ACF134">
      <w:numFmt w:val="bullet"/>
      <w:lvlText w:val="•"/>
      <w:lvlJc w:val="left"/>
      <w:pPr>
        <w:ind w:left="7394" w:hanging="443"/>
      </w:pPr>
      <w:rPr>
        <w:rFonts w:hint="default"/>
        <w:lang w:val="tr-TR" w:eastAsia="en-US" w:bidi="ar-SA"/>
      </w:rPr>
    </w:lvl>
    <w:lvl w:ilvl="8" w:tplc="F5E01E18">
      <w:numFmt w:val="bullet"/>
      <w:lvlText w:val="•"/>
      <w:lvlJc w:val="left"/>
      <w:pPr>
        <w:ind w:left="8311" w:hanging="443"/>
      </w:pPr>
      <w:rPr>
        <w:rFonts w:hint="default"/>
        <w:lang w:val="tr-TR" w:eastAsia="en-US" w:bidi="ar-SA"/>
      </w:rPr>
    </w:lvl>
  </w:abstractNum>
  <w:abstractNum w:abstractNumId="8" w15:restartNumberingAfterBreak="0">
    <w:nsid w:val="645272B8"/>
    <w:multiLevelType w:val="hybridMultilevel"/>
    <w:tmpl w:val="7562B178"/>
    <w:lvl w:ilvl="0" w:tplc="E9585312">
      <w:numFmt w:val="bullet"/>
      <w:lvlText w:val=""/>
      <w:lvlJc w:val="left"/>
      <w:pPr>
        <w:ind w:left="1257" w:hanging="361"/>
      </w:pPr>
      <w:rPr>
        <w:rFonts w:ascii="Symbol" w:eastAsia="Symbol" w:hAnsi="Symbol" w:cs="Symbol" w:hint="default"/>
        <w:b w:val="0"/>
        <w:bCs w:val="0"/>
        <w:i w:val="0"/>
        <w:iCs w:val="0"/>
        <w:spacing w:val="0"/>
        <w:w w:val="100"/>
        <w:sz w:val="22"/>
        <w:szCs w:val="22"/>
        <w:lang w:val="tr-TR" w:eastAsia="en-US" w:bidi="ar-SA"/>
      </w:rPr>
    </w:lvl>
    <w:lvl w:ilvl="1" w:tplc="3A4C0274">
      <w:numFmt w:val="bullet"/>
      <w:lvlText w:val="•"/>
      <w:lvlJc w:val="left"/>
      <w:pPr>
        <w:ind w:left="2148" w:hanging="361"/>
      </w:pPr>
      <w:rPr>
        <w:rFonts w:hint="default"/>
        <w:lang w:val="tr-TR" w:eastAsia="en-US" w:bidi="ar-SA"/>
      </w:rPr>
    </w:lvl>
    <w:lvl w:ilvl="2" w:tplc="76D69434">
      <w:numFmt w:val="bullet"/>
      <w:lvlText w:val="•"/>
      <w:lvlJc w:val="left"/>
      <w:pPr>
        <w:ind w:left="3036" w:hanging="361"/>
      </w:pPr>
      <w:rPr>
        <w:rFonts w:hint="default"/>
        <w:lang w:val="tr-TR" w:eastAsia="en-US" w:bidi="ar-SA"/>
      </w:rPr>
    </w:lvl>
    <w:lvl w:ilvl="3" w:tplc="16F053E6">
      <w:numFmt w:val="bullet"/>
      <w:lvlText w:val="•"/>
      <w:lvlJc w:val="left"/>
      <w:pPr>
        <w:ind w:left="3925" w:hanging="361"/>
      </w:pPr>
      <w:rPr>
        <w:rFonts w:hint="default"/>
        <w:lang w:val="tr-TR" w:eastAsia="en-US" w:bidi="ar-SA"/>
      </w:rPr>
    </w:lvl>
    <w:lvl w:ilvl="4" w:tplc="1696E0EA">
      <w:numFmt w:val="bullet"/>
      <w:lvlText w:val="•"/>
      <w:lvlJc w:val="left"/>
      <w:pPr>
        <w:ind w:left="4813" w:hanging="361"/>
      </w:pPr>
      <w:rPr>
        <w:rFonts w:hint="default"/>
        <w:lang w:val="tr-TR" w:eastAsia="en-US" w:bidi="ar-SA"/>
      </w:rPr>
    </w:lvl>
    <w:lvl w:ilvl="5" w:tplc="281882F6">
      <w:numFmt w:val="bullet"/>
      <w:lvlText w:val="•"/>
      <w:lvlJc w:val="left"/>
      <w:pPr>
        <w:ind w:left="5702" w:hanging="361"/>
      </w:pPr>
      <w:rPr>
        <w:rFonts w:hint="default"/>
        <w:lang w:val="tr-TR" w:eastAsia="en-US" w:bidi="ar-SA"/>
      </w:rPr>
    </w:lvl>
    <w:lvl w:ilvl="6" w:tplc="9EFE1830">
      <w:numFmt w:val="bullet"/>
      <w:lvlText w:val="•"/>
      <w:lvlJc w:val="left"/>
      <w:pPr>
        <w:ind w:left="6590" w:hanging="361"/>
      </w:pPr>
      <w:rPr>
        <w:rFonts w:hint="default"/>
        <w:lang w:val="tr-TR" w:eastAsia="en-US" w:bidi="ar-SA"/>
      </w:rPr>
    </w:lvl>
    <w:lvl w:ilvl="7" w:tplc="49D6270E">
      <w:numFmt w:val="bullet"/>
      <w:lvlText w:val="•"/>
      <w:lvlJc w:val="left"/>
      <w:pPr>
        <w:ind w:left="7478" w:hanging="361"/>
      </w:pPr>
      <w:rPr>
        <w:rFonts w:hint="default"/>
        <w:lang w:val="tr-TR" w:eastAsia="en-US" w:bidi="ar-SA"/>
      </w:rPr>
    </w:lvl>
    <w:lvl w:ilvl="8" w:tplc="C0C00550">
      <w:numFmt w:val="bullet"/>
      <w:lvlText w:val="•"/>
      <w:lvlJc w:val="left"/>
      <w:pPr>
        <w:ind w:left="8367" w:hanging="361"/>
      </w:pPr>
      <w:rPr>
        <w:rFonts w:hint="default"/>
        <w:lang w:val="tr-TR" w:eastAsia="en-US" w:bidi="ar-SA"/>
      </w:rPr>
    </w:lvl>
  </w:abstractNum>
  <w:abstractNum w:abstractNumId="9" w15:restartNumberingAfterBreak="0">
    <w:nsid w:val="74DC5C3B"/>
    <w:multiLevelType w:val="hybridMultilevel"/>
    <w:tmpl w:val="2BB074A4"/>
    <w:lvl w:ilvl="0" w:tplc="4418B9BE">
      <w:numFmt w:val="bullet"/>
      <w:lvlText w:val=""/>
      <w:lvlJc w:val="left"/>
      <w:pPr>
        <w:ind w:left="825" w:hanging="361"/>
      </w:pPr>
      <w:rPr>
        <w:rFonts w:ascii="Symbol" w:eastAsia="Symbol" w:hAnsi="Symbol" w:cs="Symbol" w:hint="default"/>
        <w:b w:val="0"/>
        <w:bCs w:val="0"/>
        <w:i w:val="0"/>
        <w:iCs w:val="0"/>
        <w:spacing w:val="0"/>
        <w:w w:val="100"/>
        <w:sz w:val="20"/>
        <w:szCs w:val="20"/>
        <w:lang w:val="tr-TR" w:eastAsia="en-US" w:bidi="ar-SA"/>
      </w:rPr>
    </w:lvl>
    <w:lvl w:ilvl="1" w:tplc="622CC0B4">
      <w:numFmt w:val="bullet"/>
      <w:lvlText w:val="•"/>
      <w:lvlJc w:val="left"/>
      <w:pPr>
        <w:ind w:left="1304" w:hanging="361"/>
      </w:pPr>
      <w:rPr>
        <w:rFonts w:hint="default"/>
        <w:lang w:val="tr-TR" w:eastAsia="en-US" w:bidi="ar-SA"/>
      </w:rPr>
    </w:lvl>
    <w:lvl w:ilvl="2" w:tplc="6EE822C4">
      <w:numFmt w:val="bullet"/>
      <w:lvlText w:val="•"/>
      <w:lvlJc w:val="left"/>
      <w:pPr>
        <w:ind w:left="1788" w:hanging="361"/>
      </w:pPr>
      <w:rPr>
        <w:rFonts w:hint="default"/>
        <w:lang w:val="tr-TR" w:eastAsia="en-US" w:bidi="ar-SA"/>
      </w:rPr>
    </w:lvl>
    <w:lvl w:ilvl="3" w:tplc="0052C5CA">
      <w:numFmt w:val="bullet"/>
      <w:lvlText w:val="•"/>
      <w:lvlJc w:val="left"/>
      <w:pPr>
        <w:ind w:left="2272" w:hanging="361"/>
      </w:pPr>
      <w:rPr>
        <w:rFonts w:hint="default"/>
        <w:lang w:val="tr-TR" w:eastAsia="en-US" w:bidi="ar-SA"/>
      </w:rPr>
    </w:lvl>
    <w:lvl w:ilvl="4" w:tplc="85208FA0">
      <w:numFmt w:val="bullet"/>
      <w:lvlText w:val="•"/>
      <w:lvlJc w:val="left"/>
      <w:pPr>
        <w:ind w:left="2756" w:hanging="361"/>
      </w:pPr>
      <w:rPr>
        <w:rFonts w:hint="default"/>
        <w:lang w:val="tr-TR" w:eastAsia="en-US" w:bidi="ar-SA"/>
      </w:rPr>
    </w:lvl>
    <w:lvl w:ilvl="5" w:tplc="6E5C3BA8">
      <w:numFmt w:val="bullet"/>
      <w:lvlText w:val="•"/>
      <w:lvlJc w:val="left"/>
      <w:pPr>
        <w:ind w:left="3240" w:hanging="361"/>
      </w:pPr>
      <w:rPr>
        <w:rFonts w:hint="default"/>
        <w:lang w:val="tr-TR" w:eastAsia="en-US" w:bidi="ar-SA"/>
      </w:rPr>
    </w:lvl>
    <w:lvl w:ilvl="6" w:tplc="EFE844E8">
      <w:numFmt w:val="bullet"/>
      <w:lvlText w:val="•"/>
      <w:lvlJc w:val="left"/>
      <w:pPr>
        <w:ind w:left="3724" w:hanging="361"/>
      </w:pPr>
      <w:rPr>
        <w:rFonts w:hint="default"/>
        <w:lang w:val="tr-TR" w:eastAsia="en-US" w:bidi="ar-SA"/>
      </w:rPr>
    </w:lvl>
    <w:lvl w:ilvl="7" w:tplc="0710396A">
      <w:numFmt w:val="bullet"/>
      <w:lvlText w:val="•"/>
      <w:lvlJc w:val="left"/>
      <w:pPr>
        <w:ind w:left="4208" w:hanging="361"/>
      </w:pPr>
      <w:rPr>
        <w:rFonts w:hint="default"/>
        <w:lang w:val="tr-TR" w:eastAsia="en-US" w:bidi="ar-SA"/>
      </w:rPr>
    </w:lvl>
    <w:lvl w:ilvl="8" w:tplc="147A0E1E">
      <w:numFmt w:val="bullet"/>
      <w:lvlText w:val="•"/>
      <w:lvlJc w:val="left"/>
      <w:pPr>
        <w:ind w:left="4692" w:hanging="361"/>
      </w:pPr>
      <w:rPr>
        <w:rFonts w:hint="default"/>
        <w:lang w:val="tr-TR" w:eastAsia="en-US" w:bidi="ar-SA"/>
      </w:rPr>
    </w:lvl>
  </w:abstractNum>
  <w:abstractNum w:abstractNumId="10" w15:restartNumberingAfterBreak="0">
    <w:nsid w:val="76E20A3D"/>
    <w:multiLevelType w:val="multilevel"/>
    <w:tmpl w:val="5AFE2C36"/>
    <w:lvl w:ilvl="0">
      <w:start w:val="1"/>
      <w:numFmt w:val="upperLetter"/>
      <w:lvlText w:val="%1."/>
      <w:lvlJc w:val="left"/>
      <w:pPr>
        <w:ind w:left="1199" w:hanging="663"/>
      </w:pPr>
      <w:rPr>
        <w:rFonts w:ascii="Microsoft Sans Serif" w:eastAsia="Microsoft Sans Serif" w:hAnsi="Microsoft Sans Serif" w:cs="Microsoft Sans Serif" w:hint="default"/>
        <w:b w:val="0"/>
        <w:bCs w:val="0"/>
        <w:i w:val="0"/>
        <w:iCs w:val="0"/>
        <w:spacing w:val="-1"/>
        <w:w w:val="100"/>
        <w:sz w:val="20"/>
        <w:szCs w:val="20"/>
        <w:lang w:val="tr-TR" w:eastAsia="en-US" w:bidi="ar-SA"/>
      </w:rPr>
    </w:lvl>
    <w:lvl w:ilvl="1">
      <w:start w:val="1"/>
      <w:numFmt w:val="decimal"/>
      <w:lvlText w:val="%2."/>
      <w:lvlJc w:val="left"/>
      <w:pPr>
        <w:ind w:left="1199" w:hanging="663"/>
      </w:pPr>
      <w:rPr>
        <w:rFonts w:ascii="Microsoft Sans Serif" w:eastAsia="Microsoft Sans Serif" w:hAnsi="Microsoft Sans Serif" w:cs="Microsoft Sans Serif" w:hint="default"/>
        <w:b w:val="0"/>
        <w:bCs w:val="0"/>
        <w:i w:val="0"/>
        <w:iCs w:val="0"/>
        <w:spacing w:val="-2"/>
        <w:w w:val="100"/>
        <w:sz w:val="20"/>
        <w:szCs w:val="20"/>
        <w:lang w:val="tr-TR" w:eastAsia="en-US" w:bidi="ar-SA"/>
      </w:rPr>
    </w:lvl>
    <w:lvl w:ilvl="2">
      <w:start w:val="1"/>
      <w:numFmt w:val="decimal"/>
      <w:lvlText w:val="%2.%3."/>
      <w:lvlJc w:val="left"/>
      <w:pPr>
        <w:ind w:left="1199" w:hanging="663"/>
      </w:pPr>
      <w:rPr>
        <w:rFonts w:ascii="Microsoft Sans Serif" w:eastAsia="Microsoft Sans Serif" w:hAnsi="Microsoft Sans Serif" w:cs="Microsoft Sans Serif" w:hint="default"/>
        <w:b w:val="0"/>
        <w:bCs w:val="0"/>
        <w:i w:val="0"/>
        <w:iCs w:val="0"/>
        <w:spacing w:val="-2"/>
        <w:w w:val="100"/>
        <w:sz w:val="20"/>
        <w:szCs w:val="20"/>
        <w:lang w:val="tr-TR" w:eastAsia="en-US" w:bidi="ar-SA"/>
      </w:rPr>
    </w:lvl>
    <w:lvl w:ilvl="3">
      <w:numFmt w:val="bullet"/>
      <w:lvlText w:val="•"/>
      <w:lvlJc w:val="left"/>
      <w:pPr>
        <w:ind w:left="3883" w:hanging="663"/>
      </w:pPr>
      <w:rPr>
        <w:rFonts w:hint="default"/>
        <w:lang w:val="tr-TR" w:eastAsia="en-US" w:bidi="ar-SA"/>
      </w:rPr>
    </w:lvl>
    <w:lvl w:ilvl="4">
      <w:numFmt w:val="bullet"/>
      <w:lvlText w:val="•"/>
      <w:lvlJc w:val="left"/>
      <w:pPr>
        <w:ind w:left="4777" w:hanging="663"/>
      </w:pPr>
      <w:rPr>
        <w:rFonts w:hint="default"/>
        <w:lang w:val="tr-TR" w:eastAsia="en-US" w:bidi="ar-SA"/>
      </w:rPr>
    </w:lvl>
    <w:lvl w:ilvl="5">
      <w:numFmt w:val="bullet"/>
      <w:lvlText w:val="•"/>
      <w:lvlJc w:val="left"/>
      <w:pPr>
        <w:ind w:left="5672" w:hanging="663"/>
      </w:pPr>
      <w:rPr>
        <w:rFonts w:hint="default"/>
        <w:lang w:val="tr-TR" w:eastAsia="en-US" w:bidi="ar-SA"/>
      </w:rPr>
    </w:lvl>
    <w:lvl w:ilvl="6">
      <w:numFmt w:val="bullet"/>
      <w:lvlText w:val="•"/>
      <w:lvlJc w:val="left"/>
      <w:pPr>
        <w:ind w:left="6566" w:hanging="663"/>
      </w:pPr>
      <w:rPr>
        <w:rFonts w:hint="default"/>
        <w:lang w:val="tr-TR" w:eastAsia="en-US" w:bidi="ar-SA"/>
      </w:rPr>
    </w:lvl>
    <w:lvl w:ilvl="7">
      <w:numFmt w:val="bullet"/>
      <w:lvlText w:val="•"/>
      <w:lvlJc w:val="left"/>
      <w:pPr>
        <w:ind w:left="7460" w:hanging="663"/>
      </w:pPr>
      <w:rPr>
        <w:rFonts w:hint="default"/>
        <w:lang w:val="tr-TR" w:eastAsia="en-US" w:bidi="ar-SA"/>
      </w:rPr>
    </w:lvl>
    <w:lvl w:ilvl="8">
      <w:numFmt w:val="bullet"/>
      <w:lvlText w:val="•"/>
      <w:lvlJc w:val="left"/>
      <w:pPr>
        <w:ind w:left="8355" w:hanging="663"/>
      </w:pPr>
      <w:rPr>
        <w:rFonts w:hint="default"/>
        <w:lang w:val="tr-TR" w:eastAsia="en-US" w:bidi="ar-SA"/>
      </w:rPr>
    </w:lvl>
  </w:abstractNum>
  <w:abstractNum w:abstractNumId="11" w15:restartNumberingAfterBreak="0">
    <w:nsid w:val="77CF1BCF"/>
    <w:multiLevelType w:val="hybridMultilevel"/>
    <w:tmpl w:val="02B09510"/>
    <w:lvl w:ilvl="0" w:tplc="F66E71E6">
      <w:numFmt w:val="bullet"/>
      <w:lvlText w:val=""/>
      <w:lvlJc w:val="left"/>
      <w:pPr>
        <w:ind w:left="1257" w:hanging="361"/>
      </w:pPr>
      <w:rPr>
        <w:rFonts w:ascii="Symbol" w:eastAsia="Symbol" w:hAnsi="Symbol" w:cs="Symbol" w:hint="default"/>
        <w:b w:val="0"/>
        <w:bCs w:val="0"/>
        <w:i w:val="0"/>
        <w:iCs w:val="0"/>
        <w:color w:val="202429"/>
        <w:spacing w:val="0"/>
        <w:w w:val="100"/>
        <w:sz w:val="20"/>
        <w:szCs w:val="20"/>
        <w:lang w:val="tr-TR" w:eastAsia="en-US" w:bidi="ar-SA"/>
      </w:rPr>
    </w:lvl>
    <w:lvl w:ilvl="1" w:tplc="01F2E03A">
      <w:numFmt w:val="bullet"/>
      <w:lvlText w:val="•"/>
      <w:lvlJc w:val="left"/>
      <w:pPr>
        <w:ind w:left="2148" w:hanging="361"/>
      </w:pPr>
      <w:rPr>
        <w:rFonts w:hint="default"/>
        <w:lang w:val="tr-TR" w:eastAsia="en-US" w:bidi="ar-SA"/>
      </w:rPr>
    </w:lvl>
    <w:lvl w:ilvl="2" w:tplc="8FECCC16">
      <w:numFmt w:val="bullet"/>
      <w:lvlText w:val="•"/>
      <w:lvlJc w:val="left"/>
      <w:pPr>
        <w:ind w:left="3036" w:hanging="361"/>
      </w:pPr>
      <w:rPr>
        <w:rFonts w:hint="default"/>
        <w:lang w:val="tr-TR" w:eastAsia="en-US" w:bidi="ar-SA"/>
      </w:rPr>
    </w:lvl>
    <w:lvl w:ilvl="3" w:tplc="1B4A5B32">
      <w:numFmt w:val="bullet"/>
      <w:lvlText w:val="•"/>
      <w:lvlJc w:val="left"/>
      <w:pPr>
        <w:ind w:left="3925" w:hanging="361"/>
      </w:pPr>
      <w:rPr>
        <w:rFonts w:hint="default"/>
        <w:lang w:val="tr-TR" w:eastAsia="en-US" w:bidi="ar-SA"/>
      </w:rPr>
    </w:lvl>
    <w:lvl w:ilvl="4" w:tplc="0F48B65C">
      <w:numFmt w:val="bullet"/>
      <w:lvlText w:val="•"/>
      <w:lvlJc w:val="left"/>
      <w:pPr>
        <w:ind w:left="4813" w:hanging="361"/>
      </w:pPr>
      <w:rPr>
        <w:rFonts w:hint="default"/>
        <w:lang w:val="tr-TR" w:eastAsia="en-US" w:bidi="ar-SA"/>
      </w:rPr>
    </w:lvl>
    <w:lvl w:ilvl="5" w:tplc="5A6E8432">
      <w:numFmt w:val="bullet"/>
      <w:lvlText w:val="•"/>
      <w:lvlJc w:val="left"/>
      <w:pPr>
        <w:ind w:left="5702" w:hanging="361"/>
      </w:pPr>
      <w:rPr>
        <w:rFonts w:hint="default"/>
        <w:lang w:val="tr-TR" w:eastAsia="en-US" w:bidi="ar-SA"/>
      </w:rPr>
    </w:lvl>
    <w:lvl w:ilvl="6" w:tplc="1416F962">
      <w:numFmt w:val="bullet"/>
      <w:lvlText w:val="•"/>
      <w:lvlJc w:val="left"/>
      <w:pPr>
        <w:ind w:left="6590" w:hanging="361"/>
      </w:pPr>
      <w:rPr>
        <w:rFonts w:hint="default"/>
        <w:lang w:val="tr-TR" w:eastAsia="en-US" w:bidi="ar-SA"/>
      </w:rPr>
    </w:lvl>
    <w:lvl w:ilvl="7" w:tplc="B0D425E4">
      <w:numFmt w:val="bullet"/>
      <w:lvlText w:val="•"/>
      <w:lvlJc w:val="left"/>
      <w:pPr>
        <w:ind w:left="7478" w:hanging="361"/>
      </w:pPr>
      <w:rPr>
        <w:rFonts w:hint="default"/>
        <w:lang w:val="tr-TR" w:eastAsia="en-US" w:bidi="ar-SA"/>
      </w:rPr>
    </w:lvl>
    <w:lvl w:ilvl="8" w:tplc="0ECABE0C">
      <w:numFmt w:val="bullet"/>
      <w:lvlText w:val="•"/>
      <w:lvlJc w:val="left"/>
      <w:pPr>
        <w:ind w:left="8367" w:hanging="361"/>
      </w:pPr>
      <w:rPr>
        <w:rFonts w:hint="default"/>
        <w:lang w:val="tr-TR" w:eastAsia="en-US" w:bidi="ar-SA"/>
      </w:rPr>
    </w:lvl>
  </w:abstractNum>
  <w:abstractNum w:abstractNumId="12" w15:restartNumberingAfterBreak="0">
    <w:nsid w:val="7EAE21C4"/>
    <w:multiLevelType w:val="hybridMultilevel"/>
    <w:tmpl w:val="2BDC05B4"/>
    <w:lvl w:ilvl="0" w:tplc="2E42FF0A">
      <w:numFmt w:val="bullet"/>
      <w:lvlText w:val=""/>
      <w:lvlJc w:val="left"/>
      <w:pPr>
        <w:ind w:left="825" w:hanging="361"/>
      </w:pPr>
      <w:rPr>
        <w:rFonts w:ascii="Symbol" w:eastAsia="Symbol" w:hAnsi="Symbol" w:cs="Symbol" w:hint="default"/>
        <w:b w:val="0"/>
        <w:bCs w:val="0"/>
        <w:i w:val="0"/>
        <w:iCs w:val="0"/>
        <w:spacing w:val="0"/>
        <w:w w:val="100"/>
        <w:sz w:val="20"/>
        <w:szCs w:val="20"/>
        <w:lang w:val="tr-TR" w:eastAsia="en-US" w:bidi="ar-SA"/>
      </w:rPr>
    </w:lvl>
    <w:lvl w:ilvl="1" w:tplc="EC785128">
      <w:numFmt w:val="bullet"/>
      <w:lvlText w:val="•"/>
      <w:lvlJc w:val="left"/>
      <w:pPr>
        <w:ind w:left="1304" w:hanging="361"/>
      </w:pPr>
      <w:rPr>
        <w:rFonts w:hint="default"/>
        <w:lang w:val="tr-TR" w:eastAsia="en-US" w:bidi="ar-SA"/>
      </w:rPr>
    </w:lvl>
    <w:lvl w:ilvl="2" w:tplc="C294623E">
      <w:numFmt w:val="bullet"/>
      <w:lvlText w:val="•"/>
      <w:lvlJc w:val="left"/>
      <w:pPr>
        <w:ind w:left="1788" w:hanging="361"/>
      </w:pPr>
      <w:rPr>
        <w:rFonts w:hint="default"/>
        <w:lang w:val="tr-TR" w:eastAsia="en-US" w:bidi="ar-SA"/>
      </w:rPr>
    </w:lvl>
    <w:lvl w:ilvl="3" w:tplc="6FFC9D6C">
      <w:numFmt w:val="bullet"/>
      <w:lvlText w:val="•"/>
      <w:lvlJc w:val="left"/>
      <w:pPr>
        <w:ind w:left="2272" w:hanging="361"/>
      </w:pPr>
      <w:rPr>
        <w:rFonts w:hint="default"/>
        <w:lang w:val="tr-TR" w:eastAsia="en-US" w:bidi="ar-SA"/>
      </w:rPr>
    </w:lvl>
    <w:lvl w:ilvl="4" w:tplc="D3AAD4E2">
      <w:numFmt w:val="bullet"/>
      <w:lvlText w:val="•"/>
      <w:lvlJc w:val="left"/>
      <w:pPr>
        <w:ind w:left="2756" w:hanging="361"/>
      </w:pPr>
      <w:rPr>
        <w:rFonts w:hint="default"/>
        <w:lang w:val="tr-TR" w:eastAsia="en-US" w:bidi="ar-SA"/>
      </w:rPr>
    </w:lvl>
    <w:lvl w:ilvl="5" w:tplc="6E04012A">
      <w:numFmt w:val="bullet"/>
      <w:lvlText w:val="•"/>
      <w:lvlJc w:val="left"/>
      <w:pPr>
        <w:ind w:left="3240" w:hanging="361"/>
      </w:pPr>
      <w:rPr>
        <w:rFonts w:hint="default"/>
        <w:lang w:val="tr-TR" w:eastAsia="en-US" w:bidi="ar-SA"/>
      </w:rPr>
    </w:lvl>
    <w:lvl w:ilvl="6" w:tplc="ECE00EDE">
      <w:numFmt w:val="bullet"/>
      <w:lvlText w:val="•"/>
      <w:lvlJc w:val="left"/>
      <w:pPr>
        <w:ind w:left="3724" w:hanging="361"/>
      </w:pPr>
      <w:rPr>
        <w:rFonts w:hint="default"/>
        <w:lang w:val="tr-TR" w:eastAsia="en-US" w:bidi="ar-SA"/>
      </w:rPr>
    </w:lvl>
    <w:lvl w:ilvl="7" w:tplc="BD143102">
      <w:numFmt w:val="bullet"/>
      <w:lvlText w:val="•"/>
      <w:lvlJc w:val="left"/>
      <w:pPr>
        <w:ind w:left="4208" w:hanging="361"/>
      </w:pPr>
      <w:rPr>
        <w:rFonts w:hint="default"/>
        <w:lang w:val="tr-TR" w:eastAsia="en-US" w:bidi="ar-SA"/>
      </w:rPr>
    </w:lvl>
    <w:lvl w:ilvl="8" w:tplc="9930704E">
      <w:numFmt w:val="bullet"/>
      <w:lvlText w:val="•"/>
      <w:lvlJc w:val="left"/>
      <w:pPr>
        <w:ind w:left="4692" w:hanging="361"/>
      </w:pPr>
      <w:rPr>
        <w:rFonts w:hint="default"/>
        <w:lang w:val="tr-TR" w:eastAsia="en-US" w:bidi="ar-SA"/>
      </w:rPr>
    </w:lvl>
  </w:abstractNum>
  <w:num w:numId="1">
    <w:abstractNumId w:val="3"/>
  </w:num>
  <w:num w:numId="2">
    <w:abstractNumId w:val="4"/>
  </w:num>
  <w:num w:numId="3">
    <w:abstractNumId w:val="6"/>
  </w:num>
  <w:num w:numId="4">
    <w:abstractNumId w:val="9"/>
  </w:num>
  <w:num w:numId="5">
    <w:abstractNumId w:val="12"/>
  </w:num>
  <w:num w:numId="6">
    <w:abstractNumId w:val="11"/>
  </w:num>
  <w:num w:numId="7">
    <w:abstractNumId w:val="5"/>
  </w:num>
  <w:num w:numId="8">
    <w:abstractNumId w:val="2"/>
  </w:num>
  <w:num w:numId="9">
    <w:abstractNumId w:val="8"/>
  </w:num>
  <w:num w:numId="10">
    <w:abstractNumId w:val="1"/>
  </w:num>
  <w:num w:numId="11">
    <w:abstractNumId w:val="10"/>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B1F"/>
    <w:rsid w:val="00000DDB"/>
    <w:rsid w:val="00072AD8"/>
    <w:rsid w:val="00076E90"/>
    <w:rsid w:val="000974E5"/>
    <w:rsid w:val="000D448E"/>
    <w:rsid w:val="000E015B"/>
    <w:rsid w:val="000E2AA0"/>
    <w:rsid w:val="000E72B0"/>
    <w:rsid w:val="000F077A"/>
    <w:rsid w:val="001D73BA"/>
    <w:rsid w:val="001F5BE4"/>
    <w:rsid w:val="00207908"/>
    <w:rsid w:val="00225CE5"/>
    <w:rsid w:val="0023436A"/>
    <w:rsid w:val="002A53B5"/>
    <w:rsid w:val="002D5743"/>
    <w:rsid w:val="002E780A"/>
    <w:rsid w:val="003054D9"/>
    <w:rsid w:val="00324FF8"/>
    <w:rsid w:val="00386788"/>
    <w:rsid w:val="003B1BA8"/>
    <w:rsid w:val="004A5F7A"/>
    <w:rsid w:val="004B0531"/>
    <w:rsid w:val="005005F5"/>
    <w:rsid w:val="005116F7"/>
    <w:rsid w:val="005531D9"/>
    <w:rsid w:val="005933A7"/>
    <w:rsid w:val="005A76B1"/>
    <w:rsid w:val="006A40BF"/>
    <w:rsid w:val="006D70CD"/>
    <w:rsid w:val="00747770"/>
    <w:rsid w:val="00775D4C"/>
    <w:rsid w:val="007B752E"/>
    <w:rsid w:val="007F6F3C"/>
    <w:rsid w:val="00800743"/>
    <w:rsid w:val="00800AB1"/>
    <w:rsid w:val="0084077A"/>
    <w:rsid w:val="00845CCB"/>
    <w:rsid w:val="00882D37"/>
    <w:rsid w:val="008833EA"/>
    <w:rsid w:val="009318B9"/>
    <w:rsid w:val="0093281C"/>
    <w:rsid w:val="00942FFD"/>
    <w:rsid w:val="00946557"/>
    <w:rsid w:val="009739AC"/>
    <w:rsid w:val="00993027"/>
    <w:rsid w:val="00A36EFA"/>
    <w:rsid w:val="00A700F8"/>
    <w:rsid w:val="00AB3567"/>
    <w:rsid w:val="00AD57DC"/>
    <w:rsid w:val="00B16312"/>
    <w:rsid w:val="00B2705D"/>
    <w:rsid w:val="00B77392"/>
    <w:rsid w:val="00B84F95"/>
    <w:rsid w:val="00BE7A6D"/>
    <w:rsid w:val="00BF1F87"/>
    <w:rsid w:val="00C729C9"/>
    <w:rsid w:val="00CA5DD9"/>
    <w:rsid w:val="00CD38A3"/>
    <w:rsid w:val="00CE13CF"/>
    <w:rsid w:val="00D265D4"/>
    <w:rsid w:val="00D862FF"/>
    <w:rsid w:val="00DA37DC"/>
    <w:rsid w:val="00DC463E"/>
    <w:rsid w:val="00DE48E3"/>
    <w:rsid w:val="00E03211"/>
    <w:rsid w:val="00E13181"/>
    <w:rsid w:val="00E73D30"/>
    <w:rsid w:val="00E97B1F"/>
    <w:rsid w:val="00EA35C6"/>
    <w:rsid w:val="00EE1295"/>
    <w:rsid w:val="00EF4A13"/>
    <w:rsid w:val="00F01C38"/>
    <w:rsid w:val="00F070D3"/>
    <w:rsid w:val="00F67D9A"/>
    <w:rsid w:val="00F71DD8"/>
    <w:rsid w:val="00FB15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EC2ED340-A216-4DF4-9019-24C1E709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tr-TR"/>
    </w:rPr>
  </w:style>
  <w:style w:type="paragraph" w:styleId="Balk1">
    <w:name w:val="heading 1"/>
    <w:basedOn w:val="Normal"/>
    <w:uiPriority w:val="1"/>
    <w:qFormat/>
    <w:pPr>
      <w:spacing w:before="73"/>
      <w:ind w:left="536"/>
      <w:outlineLvl w:val="0"/>
    </w:pPr>
    <w:rPr>
      <w:rFonts w:ascii="Arial" w:eastAsia="Arial" w:hAnsi="Arial" w:cs="Arial"/>
      <w:b/>
      <w:bCs/>
    </w:rPr>
  </w:style>
  <w:style w:type="paragraph" w:styleId="Balk2">
    <w:name w:val="heading 2"/>
    <w:basedOn w:val="Normal"/>
    <w:uiPriority w:val="1"/>
    <w:qFormat/>
    <w:pPr>
      <w:ind w:left="1950" w:hanging="564"/>
      <w:outlineLvl w:val="1"/>
    </w:pPr>
    <w:rPr>
      <w:rFonts w:ascii="Arial" w:eastAsia="Arial" w:hAnsi="Arial" w:cs="Arial"/>
      <w:b/>
      <w:bCs/>
    </w:rPr>
  </w:style>
  <w:style w:type="paragraph" w:styleId="Balk4">
    <w:name w:val="heading 4"/>
    <w:basedOn w:val="Normal"/>
    <w:next w:val="Normal"/>
    <w:link w:val="Balk4Char"/>
    <w:uiPriority w:val="9"/>
    <w:semiHidden/>
    <w:unhideWhenUsed/>
    <w:qFormat/>
    <w:rsid w:val="00BE7A6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72"/>
      <w:ind w:left="536"/>
    </w:pPr>
    <w:rPr>
      <w:rFonts w:ascii="Arial" w:eastAsia="Arial" w:hAnsi="Arial" w:cs="Arial"/>
      <w:b/>
      <w:bCs/>
      <w:sz w:val="24"/>
      <w:szCs w:val="24"/>
    </w:rPr>
  </w:style>
  <w:style w:type="paragraph" w:styleId="T2">
    <w:name w:val="toc 2"/>
    <w:basedOn w:val="Normal"/>
    <w:uiPriority w:val="1"/>
    <w:qFormat/>
    <w:pPr>
      <w:spacing w:before="260"/>
      <w:ind w:left="978" w:hanging="442"/>
    </w:pPr>
    <w:rPr>
      <w:rFonts w:ascii="Arial" w:eastAsia="Arial" w:hAnsi="Arial" w:cs="Arial"/>
      <w:b/>
      <w:bCs/>
      <w:sz w:val="20"/>
      <w:szCs w:val="20"/>
    </w:rPr>
  </w:style>
  <w:style w:type="paragraph" w:styleId="T3">
    <w:name w:val="toc 3"/>
    <w:basedOn w:val="Normal"/>
    <w:uiPriority w:val="1"/>
    <w:qFormat/>
    <w:pPr>
      <w:spacing w:before="23"/>
      <w:ind w:left="1199" w:hanging="663"/>
    </w:pPr>
    <w:rPr>
      <w:sz w:val="20"/>
      <w:szCs w:val="20"/>
    </w:rPr>
  </w:style>
  <w:style w:type="paragraph" w:styleId="T4">
    <w:name w:val="toc 4"/>
    <w:basedOn w:val="Normal"/>
    <w:uiPriority w:val="1"/>
    <w:qFormat/>
    <w:pPr>
      <w:spacing w:before="371"/>
      <w:ind w:left="548"/>
    </w:pPr>
    <w:rPr>
      <w:rFonts w:ascii="Arial" w:eastAsia="Arial" w:hAnsi="Arial" w:cs="Arial"/>
      <w:b/>
      <w:bCs/>
      <w:sz w:val="24"/>
      <w:szCs w:val="24"/>
    </w:rPr>
  </w:style>
  <w:style w:type="paragraph" w:styleId="GvdeMetni">
    <w:name w:val="Body Text"/>
    <w:basedOn w:val="Normal"/>
    <w:link w:val="GvdeMetniChar"/>
    <w:uiPriority w:val="1"/>
    <w:qFormat/>
    <w:pPr>
      <w:ind w:left="536"/>
      <w:jc w:val="both"/>
    </w:pPr>
  </w:style>
  <w:style w:type="paragraph" w:styleId="KonuBal">
    <w:name w:val="Title"/>
    <w:basedOn w:val="Normal"/>
    <w:uiPriority w:val="1"/>
    <w:qFormat/>
    <w:pPr>
      <w:ind w:left="2043" w:right="2324" w:hanging="4"/>
      <w:jc w:val="center"/>
    </w:pPr>
    <w:rPr>
      <w:rFonts w:ascii="Cambria" w:eastAsia="Cambria" w:hAnsi="Cambria" w:cs="Cambria"/>
      <w:b/>
      <w:bCs/>
      <w:sz w:val="51"/>
      <w:szCs w:val="51"/>
    </w:rPr>
  </w:style>
  <w:style w:type="paragraph" w:styleId="ListeParagraf">
    <w:name w:val="List Paragraph"/>
    <w:basedOn w:val="Normal"/>
    <w:uiPriority w:val="1"/>
    <w:qFormat/>
    <w:pPr>
      <w:spacing w:before="23"/>
      <w:ind w:left="1256" w:hanging="663"/>
    </w:pPr>
  </w:style>
  <w:style w:type="paragraph" w:customStyle="1" w:styleId="TableParagraph">
    <w:name w:val="Table Paragraph"/>
    <w:basedOn w:val="Normal"/>
    <w:uiPriority w:val="1"/>
    <w:qFormat/>
  </w:style>
  <w:style w:type="character" w:customStyle="1" w:styleId="Balk4Char">
    <w:name w:val="Başlık 4 Char"/>
    <w:basedOn w:val="VarsaylanParagrafYazTipi"/>
    <w:link w:val="Balk4"/>
    <w:uiPriority w:val="9"/>
    <w:semiHidden/>
    <w:rsid w:val="00BE7A6D"/>
    <w:rPr>
      <w:rFonts w:asciiTheme="majorHAnsi" w:eastAsiaTheme="majorEastAsia" w:hAnsiTheme="majorHAnsi" w:cstheme="majorBidi"/>
      <w:i/>
      <w:iCs/>
      <w:color w:val="365F91" w:themeColor="accent1" w:themeShade="BF"/>
      <w:lang w:val="tr-TR"/>
    </w:rPr>
  </w:style>
  <w:style w:type="paragraph" w:styleId="BalonMetni">
    <w:name w:val="Balloon Text"/>
    <w:basedOn w:val="Normal"/>
    <w:link w:val="BalonMetniChar"/>
    <w:uiPriority w:val="99"/>
    <w:semiHidden/>
    <w:unhideWhenUsed/>
    <w:rsid w:val="0093281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3281C"/>
    <w:rPr>
      <w:rFonts w:ascii="Segoe UI" w:eastAsia="Microsoft Sans Serif" w:hAnsi="Segoe UI" w:cs="Segoe UI"/>
      <w:sz w:val="18"/>
      <w:szCs w:val="18"/>
      <w:lang w:val="tr-TR"/>
    </w:rPr>
  </w:style>
  <w:style w:type="character" w:customStyle="1" w:styleId="GvdeMetniChar">
    <w:name w:val="Gövde Metni Char"/>
    <w:basedOn w:val="VarsaylanParagrafYazTipi"/>
    <w:link w:val="GvdeMetni"/>
    <w:uiPriority w:val="1"/>
    <w:rsid w:val="00D862FF"/>
    <w:rPr>
      <w:rFonts w:ascii="Microsoft Sans Serif" w:eastAsia="Microsoft Sans Serif" w:hAnsi="Microsoft Sans Serif" w:cs="Microsoft Sans Serif"/>
      <w:lang w:val="tr-TR"/>
    </w:rPr>
  </w:style>
  <w:style w:type="character" w:styleId="AklamaBavurusu">
    <w:name w:val="annotation reference"/>
    <w:basedOn w:val="VarsaylanParagrafYazTipi"/>
    <w:uiPriority w:val="99"/>
    <w:semiHidden/>
    <w:unhideWhenUsed/>
    <w:rsid w:val="00D862FF"/>
    <w:rPr>
      <w:sz w:val="16"/>
      <w:szCs w:val="16"/>
    </w:rPr>
  </w:style>
  <w:style w:type="paragraph" w:styleId="AklamaMetni">
    <w:name w:val="annotation text"/>
    <w:basedOn w:val="Normal"/>
    <w:link w:val="AklamaMetniChar"/>
    <w:uiPriority w:val="99"/>
    <w:semiHidden/>
    <w:unhideWhenUsed/>
    <w:rsid w:val="00D862FF"/>
    <w:rPr>
      <w:sz w:val="20"/>
      <w:szCs w:val="20"/>
    </w:rPr>
  </w:style>
  <w:style w:type="character" w:customStyle="1" w:styleId="AklamaMetniChar">
    <w:name w:val="Açıklama Metni Char"/>
    <w:basedOn w:val="VarsaylanParagrafYazTipi"/>
    <w:link w:val="AklamaMetni"/>
    <w:uiPriority w:val="99"/>
    <w:semiHidden/>
    <w:rsid w:val="00D862FF"/>
    <w:rPr>
      <w:rFonts w:ascii="Microsoft Sans Serif" w:eastAsia="Microsoft Sans Serif" w:hAnsi="Microsoft Sans Serif" w:cs="Microsoft Sans Serif"/>
      <w:sz w:val="20"/>
      <w:szCs w:val="20"/>
      <w:lang w:val="tr-TR"/>
    </w:rPr>
  </w:style>
  <w:style w:type="paragraph" w:styleId="AklamaKonusu">
    <w:name w:val="annotation subject"/>
    <w:basedOn w:val="AklamaMetni"/>
    <w:next w:val="AklamaMetni"/>
    <w:link w:val="AklamaKonusuChar"/>
    <w:uiPriority w:val="99"/>
    <w:semiHidden/>
    <w:unhideWhenUsed/>
    <w:rsid w:val="00D862FF"/>
    <w:rPr>
      <w:b/>
      <w:bCs/>
    </w:rPr>
  </w:style>
  <w:style w:type="character" w:customStyle="1" w:styleId="AklamaKonusuChar">
    <w:name w:val="Açıklama Konusu Char"/>
    <w:basedOn w:val="AklamaMetniChar"/>
    <w:link w:val="AklamaKonusu"/>
    <w:uiPriority w:val="99"/>
    <w:semiHidden/>
    <w:rsid w:val="00D862FF"/>
    <w:rPr>
      <w:rFonts w:ascii="Microsoft Sans Serif" w:eastAsia="Microsoft Sans Serif" w:hAnsi="Microsoft Sans Serif" w:cs="Microsoft Sans Serif"/>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0726">
      <w:bodyDiv w:val="1"/>
      <w:marLeft w:val="0"/>
      <w:marRight w:val="0"/>
      <w:marTop w:val="0"/>
      <w:marBottom w:val="0"/>
      <w:divBdr>
        <w:top w:val="none" w:sz="0" w:space="0" w:color="auto"/>
        <w:left w:val="none" w:sz="0" w:space="0" w:color="auto"/>
        <w:bottom w:val="none" w:sz="0" w:space="0" w:color="auto"/>
        <w:right w:val="none" w:sz="0" w:space="0" w:color="auto"/>
      </w:divBdr>
    </w:div>
    <w:div w:id="897128668">
      <w:bodyDiv w:val="1"/>
      <w:marLeft w:val="0"/>
      <w:marRight w:val="0"/>
      <w:marTop w:val="0"/>
      <w:marBottom w:val="0"/>
      <w:divBdr>
        <w:top w:val="none" w:sz="0" w:space="0" w:color="auto"/>
        <w:left w:val="none" w:sz="0" w:space="0" w:color="auto"/>
        <w:bottom w:val="none" w:sz="0" w:space="0" w:color="auto"/>
        <w:right w:val="none" w:sz="0" w:space="0" w:color="auto"/>
      </w:divBdr>
    </w:div>
    <w:div w:id="926039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tyc.gov.tr/"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8F3CF-E105-4EBD-BB01-0CAE0309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4732</Words>
  <Characters>26978</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Mesleki Yeterlilik Kurumu</Company>
  <LinksUpToDate>false</LinksUpToDate>
  <CharactersWithSpaces>31647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DİKİCİ</dc:creator>
  <cp:lastModifiedBy>Yasemin GÜNGÖR</cp:lastModifiedBy>
  <cp:revision>2</cp:revision>
  <cp:lastPrinted>2024-12-31T08:32:00Z</cp:lastPrinted>
  <dcterms:created xsi:type="dcterms:W3CDTF">2025-06-03T12:50:00Z</dcterms:created>
  <dcterms:modified xsi:type="dcterms:W3CDTF">2025-06-03T12:50:00Z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2023-12-13T00:00:00Z</vt:filetime>
  </property>
  <property fmtid="{D5CDD505-2E9C-101B-9397-08002B2CF9AE}" pid="3" name="Creator">
    <vt:lpwstr>Microsoft® Word 2016</vt:lpwstr>
  </property>
  <property fmtid="{D5CDD505-2E9C-101B-9397-08002B2CF9AE}" pid="4" name="LastSaved">
    <vt:filetime>2024-11-19T00:00:00Z</vt:filetime>
  </property>
  <property fmtid="{D5CDD505-2E9C-101B-9397-08002B2CF9AE}" pid="5" name="Producer">
    <vt:lpwstr>www.ilovepdf.com</vt:lpwstr>
  </property>
</Properties>
</file>